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1" w:type="dxa"/>
        <w:tblInd w:w="-176" w:type="dxa"/>
        <w:tblLayout w:type="fixed"/>
        <w:tblLook w:val="01E0" w:firstRow="1" w:lastRow="1" w:firstColumn="1" w:lastColumn="1" w:noHBand="0" w:noVBand="0"/>
      </w:tblPr>
      <w:tblGrid>
        <w:gridCol w:w="3686"/>
        <w:gridCol w:w="5715"/>
      </w:tblGrid>
      <w:tr w:rsidR="000123B3" w:rsidRPr="00B052AA" w14:paraId="40440004" w14:textId="77777777" w:rsidTr="009F24EA">
        <w:tc>
          <w:tcPr>
            <w:tcW w:w="3686" w:type="dxa"/>
          </w:tcPr>
          <w:p w14:paraId="7940762D" w14:textId="77777777" w:rsidR="000123B3" w:rsidRPr="00B052AA" w:rsidRDefault="00ED7A10" w:rsidP="00C7153A">
            <w:pPr>
              <w:jc w:val="center"/>
              <w:rPr>
                <w:rFonts w:ascii="Times New Roman" w:hAnsi="Times New Roman"/>
                <w:b/>
                <w:sz w:val="26"/>
              </w:rPr>
            </w:pPr>
            <w:r>
              <w:rPr>
                <w:rFonts w:ascii="Times New Roman" w:hAnsi="Times New Roman"/>
                <w:b/>
                <w:sz w:val="26"/>
              </w:rPr>
              <w:t>ỦY BAN</w:t>
            </w:r>
            <w:r w:rsidR="000123B3" w:rsidRPr="00B052AA">
              <w:rPr>
                <w:rFonts w:ascii="Times New Roman" w:hAnsi="Times New Roman"/>
                <w:b/>
                <w:sz w:val="26"/>
              </w:rPr>
              <w:t xml:space="preserve"> NHÂN DÂN </w:t>
            </w:r>
          </w:p>
          <w:p w14:paraId="390294C3" w14:textId="77777777" w:rsidR="000123B3" w:rsidRPr="00B052AA" w:rsidRDefault="000123B3" w:rsidP="00C7153A">
            <w:pPr>
              <w:jc w:val="center"/>
              <w:rPr>
                <w:rFonts w:ascii="Times New Roman" w:hAnsi="Times New Roman"/>
                <w:b/>
              </w:rPr>
            </w:pPr>
            <w:r w:rsidRPr="00B052AA">
              <w:rPr>
                <w:rFonts w:ascii="Times New Roman" w:hAnsi="Times New Roman"/>
                <w:b/>
                <w:sz w:val="26"/>
              </w:rPr>
              <w:t xml:space="preserve">TỈNH </w:t>
            </w:r>
            <w:r w:rsidR="00BC5F5B">
              <w:rPr>
                <w:rFonts w:ascii="Times New Roman" w:hAnsi="Times New Roman"/>
                <w:b/>
                <w:sz w:val="26"/>
              </w:rPr>
              <w:t>NGH</w:t>
            </w:r>
            <w:r w:rsidR="00BC5F5B" w:rsidRPr="00BC5F5B">
              <w:rPr>
                <w:rFonts w:ascii="Times New Roman" w:hAnsi="Times New Roman"/>
                <w:b/>
                <w:sz w:val="26"/>
              </w:rPr>
              <w:t>Ệ</w:t>
            </w:r>
            <w:r w:rsidR="00BC5F5B">
              <w:rPr>
                <w:rFonts w:ascii="Times New Roman" w:hAnsi="Times New Roman"/>
                <w:b/>
                <w:sz w:val="26"/>
              </w:rPr>
              <w:t xml:space="preserve"> AN</w:t>
            </w:r>
          </w:p>
          <w:p w14:paraId="3311C359" w14:textId="60A6D989" w:rsidR="000123B3" w:rsidRDefault="00B201EA" w:rsidP="00F236A0">
            <w:pPr>
              <w:spacing w:before="120"/>
              <w:rPr>
                <w:rFonts w:ascii="Times New Roman" w:hAnsi="Times New Roman"/>
                <w:szCs w:val="28"/>
                <w:lang w:val="nl-NL"/>
              </w:rPr>
            </w:pPr>
            <w:r w:rsidRPr="00B052AA">
              <w:rPr>
                <w:rFonts w:ascii="Times New Roman" w:hAnsi="Times New Roman"/>
                <w:noProof/>
              </w:rPr>
              <mc:AlternateContent>
                <mc:Choice Requires="wps">
                  <w:drawing>
                    <wp:anchor distT="0" distB="0" distL="114300" distR="114300" simplePos="0" relativeHeight="251656192" behindDoc="0" locked="0" layoutInCell="1" allowOverlap="1" wp14:anchorId="00E88F14" wp14:editId="1756311D">
                      <wp:simplePos x="0" y="0"/>
                      <wp:positionH relativeFrom="column">
                        <wp:posOffset>830580</wp:posOffset>
                      </wp:positionH>
                      <wp:positionV relativeFrom="paragraph">
                        <wp:posOffset>8890</wp:posOffset>
                      </wp:positionV>
                      <wp:extent cx="457200" cy="0"/>
                      <wp:effectExtent l="8255" t="13335" r="10795" b="5715"/>
                      <wp:wrapNone/>
                      <wp:docPr id="9741306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9F20192" id="Line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7pt" to="10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CXfNam2AAAAAcBAAAPAAAAZHJzL2Rvd25yZXYueG1s&#10;TI7BTsMwEETvSPyDtZW4UbspQiXEqSoEXJCQaANnJ16SCHsdxW4a/p6FC73t04xmX7GdvRMTjrEP&#10;pGG1VCCQmmB7ajVUh6frDYiYDFnjAqGGb4ywLS8vCpPbcKI3nPapFTxCMTcaupSGXMrYdOhNXIYB&#10;ibPPMHqTGMdW2tGceNw7mSl1K73piT90ZsCHDpuv/dFr2H28PK5fp9oHZ+/a6t36Sj1nWl8t5t09&#10;iIRz+i/Drz6rQ8lOdTiSjcIxrxWrJz5uQHCeqYy5/mNZFvLcv/wBAAD//wMAUEsBAi0AFAAGAAgA&#10;AAAhALaDOJL+AAAA4QEAABMAAAAAAAAAAAAAAAAAAAAAAFtDb250ZW50X1R5cGVzXS54bWxQSwEC&#10;LQAUAAYACAAAACEAOP0h/9YAAACUAQAACwAAAAAAAAAAAAAAAAAvAQAAX3JlbHMvLnJlbHNQSwEC&#10;LQAUAAYACAAAACEAZecwaLQBAABRAwAADgAAAAAAAAAAAAAAAAAuAgAAZHJzL2Uyb0RvYy54bWxQ&#10;SwECLQAUAAYACAAAACEAl3zWptgAAAAHAQAADwAAAAAAAAAAAAAAAAAOBAAAZHJzL2Rvd25yZXYu&#10;eG1sUEsFBgAAAAAEAAQA8wAAABMFAAAAAA==&#10;"/>
                  </w:pict>
                </mc:Fallback>
              </mc:AlternateContent>
            </w:r>
            <w:r w:rsidR="000123B3" w:rsidRPr="00B052AA">
              <w:rPr>
                <w:rFonts w:ascii="Times New Roman" w:hAnsi="Times New Roman"/>
                <w:sz w:val="26"/>
                <w:szCs w:val="26"/>
                <w:lang w:val="nl-NL"/>
              </w:rPr>
              <w:t xml:space="preserve">   </w:t>
            </w:r>
            <w:r w:rsidR="000123B3" w:rsidRPr="00B052AA">
              <w:rPr>
                <w:rFonts w:ascii="Times New Roman" w:hAnsi="Times New Roman"/>
                <w:szCs w:val="28"/>
                <w:lang w:val="nl-NL"/>
              </w:rPr>
              <w:t xml:space="preserve">Số: </w:t>
            </w:r>
            <w:r w:rsidR="00ED7A10">
              <w:rPr>
                <w:rFonts w:ascii="Times New Roman" w:hAnsi="Times New Roman"/>
                <w:szCs w:val="28"/>
                <w:lang w:val="nl-NL"/>
              </w:rPr>
              <w:t xml:space="preserve">      /</w:t>
            </w:r>
            <w:r w:rsidR="000123B3" w:rsidRPr="00B052AA">
              <w:rPr>
                <w:rFonts w:ascii="Times New Roman" w:hAnsi="Times New Roman"/>
                <w:szCs w:val="28"/>
                <w:lang w:val="nl-NL"/>
              </w:rPr>
              <w:t>202</w:t>
            </w:r>
            <w:r w:rsidR="00F33FB1" w:rsidRPr="00B052AA">
              <w:rPr>
                <w:rFonts w:ascii="Times New Roman" w:hAnsi="Times New Roman"/>
                <w:szCs w:val="28"/>
                <w:lang w:val="nl-NL"/>
              </w:rPr>
              <w:t>5</w:t>
            </w:r>
            <w:r w:rsidR="000123B3" w:rsidRPr="00B052AA">
              <w:rPr>
                <w:rFonts w:ascii="Times New Roman" w:hAnsi="Times New Roman"/>
                <w:szCs w:val="28"/>
                <w:lang w:val="nl-NL"/>
              </w:rPr>
              <w:t>/</w:t>
            </w:r>
            <w:r w:rsidR="00F236A0">
              <w:rPr>
                <w:rFonts w:ascii="Times New Roman" w:hAnsi="Times New Roman"/>
                <w:szCs w:val="28"/>
                <w:lang w:val="nl-NL"/>
              </w:rPr>
              <w:t>QĐ</w:t>
            </w:r>
            <w:r w:rsidR="000123B3" w:rsidRPr="00B052AA">
              <w:rPr>
                <w:rFonts w:ascii="Times New Roman" w:hAnsi="Times New Roman"/>
                <w:szCs w:val="28"/>
                <w:lang w:val="nl-NL"/>
              </w:rPr>
              <w:t>-</w:t>
            </w:r>
            <w:r w:rsidR="00F236A0">
              <w:rPr>
                <w:rFonts w:ascii="Times New Roman" w:hAnsi="Times New Roman"/>
                <w:szCs w:val="28"/>
                <w:lang w:val="nl-NL"/>
              </w:rPr>
              <w:t>UB</w:t>
            </w:r>
            <w:r w:rsidR="000123B3" w:rsidRPr="00B052AA">
              <w:rPr>
                <w:rFonts w:ascii="Times New Roman" w:hAnsi="Times New Roman"/>
                <w:szCs w:val="28"/>
                <w:lang w:val="nl-NL"/>
              </w:rPr>
              <w:t>ND</w:t>
            </w:r>
          </w:p>
          <w:p w14:paraId="4B800440" w14:textId="77777777" w:rsidR="001F5075" w:rsidRPr="001F5075" w:rsidRDefault="001F5075" w:rsidP="00F236A0">
            <w:pPr>
              <w:spacing w:before="120"/>
              <w:rPr>
                <w:rFonts w:ascii="Times New Roman" w:hAnsi="Times New Roman"/>
                <w:sz w:val="2"/>
                <w:szCs w:val="28"/>
                <w:lang w:val="nl-N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1F5075" w:rsidRPr="00C02DE8" w14:paraId="0BBF88B0" w14:textId="77777777" w:rsidTr="00C02DE8">
              <w:tc>
                <w:tcPr>
                  <w:tcW w:w="1843" w:type="dxa"/>
                  <w:vAlign w:val="center"/>
                </w:tcPr>
                <w:p w14:paraId="092FD9B4" w14:textId="77777777" w:rsidR="001F5075" w:rsidRPr="00C02DE8" w:rsidRDefault="001F5075" w:rsidP="00C02DE8">
                  <w:pPr>
                    <w:spacing w:before="120"/>
                    <w:jc w:val="center"/>
                    <w:rPr>
                      <w:rFonts w:ascii="Times New Roman" w:hAnsi="Times New Roman"/>
                      <w:b/>
                      <w:szCs w:val="28"/>
                      <w:lang w:val="nl-NL"/>
                    </w:rPr>
                  </w:pPr>
                  <w:r w:rsidRPr="00C02DE8">
                    <w:rPr>
                      <w:rFonts w:ascii="Times New Roman" w:hAnsi="Times New Roman"/>
                      <w:b/>
                      <w:szCs w:val="28"/>
                      <w:lang w:val="nl-NL"/>
                    </w:rPr>
                    <w:t>DỰ THẢO</w:t>
                  </w:r>
                </w:p>
              </w:tc>
            </w:tr>
          </w:tbl>
          <w:p w14:paraId="4DEB878D" w14:textId="77777777" w:rsidR="001F5075" w:rsidRPr="00B052AA" w:rsidRDefault="001F5075" w:rsidP="00F236A0">
            <w:pPr>
              <w:spacing w:before="120"/>
              <w:rPr>
                <w:rFonts w:ascii="Times New Roman" w:hAnsi="Times New Roman"/>
                <w:szCs w:val="28"/>
                <w:lang w:val="nl-NL"/>
              </w:rPr>
            </w:pPr>
          </w:p>
        </w:tc>
        <w:tc>
          <w:tcPr>
            <w:tcW w:w="5715" w:type="dxa"/>
          </w:tcPr>
          <w:p w14:paraId="5FBC0E3A" w14:textId="77777777" w:rsidR="000123B3" w:rsidRPr="00B052AA" w:rsidRDefault="000123B3" w:rsidP="00C7153A">
            <w:pPr>
              <w:jc w:val="center"/>
              <w:rPr>
                <w:rFonts w:ascii="Times New Roman" w:hAnsi="Times New Roman"/>
                <w:b/>
                <w:sz w:val="26"/>
                <w:lang w:val="nl-NL"/>
              </w:rPr>
            </w:pPr>
            <w:r w:rsidRPr="00B052AA">
              <w:rPr>
                <w:rFonts w:ascii="Times New Roman" w:hAnsi="Times New Roman"/>
                <w:b/>
                <w:sz w:val="26"/>
                <w:lang w:val="nl-NL"/>
              </w:rPr>
              <w:t>CỘNG HÒA XÃ HỘI CHỦ NGHĨA VIỆT NAM</w:t>
            </w:r>
          </w:p>
          <w:p w14:paraId="4C7AB763" w14:textId="77777777" w:rsidR="000123B3" w:rsidRPr="00B052AA" w:rsidRDefault="000123B3" w:rsidP="00C7153A">
            <w:pPr>
              <w:jc w:val="center"/>
              <w:rPr>
                <w:rFonts w:ascii="Times New Roman" w:hAnsi="Times New Roman"/>
                <w:b/>
                <w:lang w:val="nl-NL"/>
              </w:rPr>
            </w:pPr>
            <w:r w:rsidRPr="00B052AA">
              <w:rPr>
                <w:rFonts w:ascii="Times New Roman" w:hAnsi="Times New Roman"/>
                <w:b/>
                <w:lang w:val="nl-NL"/>
              </w:rPr>
              <w:t>Độc lập - Tự do - Hạnh phúc</w:t>
            </w:r>
          </w:p>
          <w:p w14:paraId="1ADA3585" w14:textId="54BF8BC6" w:rsidR="000123B3" w:rsidRPr="00B052AA" w:rsidRDefault="00B201EA" w:rsidP="00ED7A10">
            <w:pPr>
              <w:spacing w:before="120"/>
              <w:jc w:val="center"/>
              <w:rPr>
                <w:rFonts w:ascii="Times New Roman" w:hAnsi="Times New Roman"/>
                <w:i/>
                <w:szCs w:val="28"/>
                <w:lang w:val="nl-NL"/>
              </w:rPr>
            </w:pPr>
            <w:r w:rsidRPr="00B052AA">
              <w:rPr>
                <w:rFonts w:ascii="Times New Roman" w:hAnsi="Times New Roman"/>
                <w:noProof/>
              </w:rPr>
              <mc:AlternateContent>
                <mc:Choice Requires="wps">
                  <w:drawing>
                    <wp:anchor distT="0" distB="0" distL="114300" distR="114300" simplePos="0" relativeHeight="251657216" behindDoc="0" locked="0" layoutInCell="1" allowOverlap="1" wp14:anchorId="74C5B5B3" wp14:editId="3DD94F2F">
                      <wp:simplePos x="0" y="0"/>
                      <wp:positionH relativeFrom="column">
                        <wp:posOffset>674370</wp:posOffset>
                      </wp:positionH>
                      <wp:positionV relativeFrom="paragraph">
                        <wp:posOffset>24765</wp:posOffset>
                      </wp:positionV>
                      <wp:extent cx="2133600" cy="0"/>
                      <wp:effectExtent l="11430" t="5715" r="7620" b="13335"/>
                      <wp:wrapNone/>
                      <wp:docPr id="110829797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E05D417"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95pt" to="221.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FOlwDTZAAAABwEAAA8AAABkcnMvZG93bnJldi54bWxMjsFO&#10;wzAQRO9I/IO1SFwqapNWFYQ4FQJy40IBcd3GSxIRr9PYbQNfz8IFjk8zmnnFevK9OtAYu8AWLucG&#10;FHEdXMeNhZfn6uIKVEzIDvvAZOGTIqzL05MCcxeO/ESHTWqUjHDM0UKb0pBrHeuWPMZ5GIglew+j&#10;xyQ4NtqNeJRx3+vMmJX22LE8tDjQXUv1x2bvLcTqlXbV16yembdFEyjb3T8+oLXnZ9PtDahEU/or&#10;w4++qEMpTtuwZxdVL2xWmVQtLK5BSb5cZsLbX9Zlof/7l98AAAD//wMAUEsBAi0AFAAGAAgAAAAh&#10;ALaDOJL+AAAA4QEAABMAAAAAAAAAAAAAAAAAAAAAAFtDb250ZW50X1R5cGVzXS54bWxQSwECLQAU&#10;AAYACAAAACEAOP0h/9YAAACUAQAACwAAAAAAAAAAAAAAAAAvAQAAX3JlbHMvLnJlbHNQSwECLQAU&#10;AAYACAAAACEAD3eQfrABAABIAwAADgAAAAAAAAAAAAAAAAAuAgAAZHJzL2Uyb0RvYy54bWxQSwEC&#10;LQAUAAYACAAAACEAU6XANNkAAAAHAQAADwAAAAAAAAAAAAAAAAAKBAAAZHJzL2Rvd25yZXYueG1s&#10;UEsFBgAAAAAEAAQA8wAAABAFAAAAAA==&#10;"/>
                  </w:pict>
                </mc:Fallback>
              </mc:AlternateContent>
            </w:r>
            <w:r w:rsidR="00BC5F5B">
              <w:rPr>
                <w:rFonts w:ascii="Times New Roman" w:hAnsi="Times New Roman"/>
                <w:i/>
                <w:szCs w:val="28"/>
                <w:lang w:val="nl-NL"/>
              </w:rPr>
              <w:t>Ngh</w:t>
            </w:r>
            <w:r w:rsidR="00BC5F5B" w:rsidRPr="00BC5F5B">
              <w:rPr>
                <w:rFonts w:ascii="Times New Roman" w:hAnsi="Times New Roman"/>
                <w:i/>
                <w:szCs w:val="28"/>
                <w:lang w:val="nl-NL"/>
              </w:rPr>
              <w:t>ệ</w:t>
            </w:r>
            <w:r w:rsidR="00BC5F5B">
              <w:rPr>
                <w:rFonts w:ascii="Times New Roman" w:hAnsi="Times New Roman"/>
                <w:i/>
                <w:szCs w:val="28"/>
                <w:lang w:val="nl-NL"/>
              </w:rPr>
              <w:t xml:space="preserve"> An</w:t>
            </w:r>
            <w:r w:rsidR="000123B3" w:rsidRPr="00B052AA">
              <w:rPr>
                <w:rFonts w:ascii="Times New Roman" w:hAnsi="Times New Roman"/>
                <w:i/>
                <w:szCs w:val="28"/>
                <w:lang w:val="nl-NL"/>
              </w:rPr>
              <w:t xml:space="preserve">, ngày </w:t>
            </w:r>
            <w:r w:rsidR="00ED7A10" w:rsidRPr="00C80884">
              <w:rPr>
                <w:rFonts w:ascii="Times New Roman" w:hAnsi="Times New Roman"/>
                <w:i/>
                <w:szCs w:val="28"/>
                <w:lang w:val="nl-NL"/>
              </w:rPr>
              <w:t xml:space="preserve">     </w:t>
            </w:r>
            <w:r w:rsidR="000123B3" w:rsidRPr="00B052AA">
              <w:rPr>
                <w:rFonts w:ascii="Times New Roman" w:hAnsi="Times New Roman"/>
                <w:i/>
                <w:szCs w:val="28"/>
                <w:lang w:val="nl-NL"/>
              </w:rPr>
              <w:t xml:space="preserve"> tháng </w:t>
            </w:r>
            <w:r w:rsidR="00ED7A10">
              <w:rPr>
                <w:rFonts w:ascii="Times New Roman" w:hAnsi="Times New Roman"/>
                <w:i/>
                <w:szCs w:val="28"/>
                <w:lang w:val="nl-NL"/>
              </w:rPr>
              <w:t xml:space="preserve">   </w:t>
            </w:r>
            <w:r w:rsidR="000123B3" w:rsidRPr="00B052AA">
              <w:rPr>
                <w:rFonts w:ascii="Times New Roman" w:hAnsi="Times New Roman"/>
                <w:i/>
                <w:szCs w:val="28"/>
                <w:lang w:val="nl-NL"/>
              </w:rPr>
              <w:t xml:space="preserve"> năm 202</w:t>
            </w:r>
            <w:r w:rsidR="00F33FB1" w:rsidRPr="00B052AA">
              <w:rPr>
                <w:rFonts w:ascii="Times New Roman" w:hAnsi="Times New Roman"/>
                <w:i/>
                <w:szCs w:val="28"/>
                <w:lang w:val="nl-NL"/>
              </w:rPr>
              <w:t>5</w:t>
            </w:r>
          </w:p>
        </w:tc>
      </w:tr>
    </w:tbl>
    <w:p w14:paraId="0BC164FC" w14:textId="77777777" w:rsidR="000123B3" w:rsidRPr="00B052AA" w:rsidRDefault="000123B3" w:rsidP="000123B3">
      <w:pPr>
        <w:ind w:firstLine="720"/>
        <w:jc w:val="both"/>
        <w:rPr>
          <w:rFonts w:ascii="Times New Roman" w:hAnsi="Times New Roman"/>
          <w:lang w:val="nl-NL"/>
        </w:rPr>
      </w:pPr>
    </w:p>
    <w:p w14:paraId="184270A6" w14:textId="77777777" w:rsidR="000123B3" w:rsidRPr="00B052AA" w:rsidRDefault="000123B3" w:rsidP="00400BF8">
      <w:pPr>
        <w:pStyle w:val="Heading1"/>
        <w:spacing w:before="120"/>
        <w:rPr>
          <w:rFonts w:ascii="Times New Roman" w:hAnsi="Times New Roman"/>
          <w:b/>
          <w:bCs/>
          <w:szCs w:val="28"/>
          <w:lang w:val="nl-NL"/>
        </w:rPr>
      </w:pPr>
      <w:bookmarkStart w:id="0" w:name="_GoBack"/>
      <w:bookmarkEnd w:id="0"/>
      <w:r w:rsidRPr="00B052AA">
        <w:rPr>
          <w:rFonts w:ascii="Times New Roman" w:hAnsi="Times New Roman"/>
          <w:b/>
          <w:bCs/>
          <w:szCs w:val="28"/>
          <w:lang w:val="nl-NL"/>
        </w:rPr>
        <w:t>QUYẾT</w:t>
      </w:r>
      <w:r w:rsidR="00ED7A10">
        <w:rPr>
          <w:rFonts w:ascii="Times New Roman" w:hAnsi="Times New Roman"/>
          <w:b/>
          <w:bCs/>
          <w:szCs w:val="28"/>
          <w:lang w:val="nl-NL"/>
        </w:rPr>
        <w:t xml:space="preserve"> ĐỊNH</w:t>
      </w:r>
    </w:p>
    <w:p w14:paraId="3385EC74" w14:textId="08A3F68A" w:rsidR="00F33FB1" w:rsidRPr="00125EB0" w:rsidRDefault="00F40112" w:rsidP="00125EB0">
      <w:pPr>
        <w:jc w:val="center"/>
        <w:rPr>
          <w:rFonts w:ascii="Times New Roman" w:hAnsi="Times New Roman"/>
          <w:b/>
          <w:spacing w:val="-4"/>
          <w:szCs w:val="28"/>
          <w:lang w:val="nl-NL"/>
        </w:rPr>
      </w:pPr>
      <w:r w:rsidRPr="00125EB0">
        <w:rPr>
          <w:rFonts w:ascii="Times New Roman" w:hAnsi="Times New Roman"/>
          <w:b/>
          <w:spacing w:val="-4"/>
          <w:szCs w:val="28"/>
          <w:lang w:val="nl-NL"/>
        </w:rPr>
        <w:t>Quy định</w:t>
      </w:r>
      <w:r w:rsidR="007B4F15" w:rsidRPr="00125EB0">
        <w:rPr>
          <w:rFonts w:ascii="Times New Roman" w:hAnsi="Times New Roman"/>
          <w:b/>
          <w:spacing w:val="-4"/>
          <w:szCs w:val="28"/>
          <w:lang w:val="nl-NL"/>
        </w:rPr>
        <w:t xml:space="preserve"> về</w:t>
      </w:r>
      <w:r w:rsidRPr="00125EB0">
        <w:rPr>
          <w:rFonts w:ascii="Times New Roman" w:hAnsi="Times New Roman"/>
          <w:b/>
          <w:spacing w:val="-4"/>
          <w:szCs w:val="28"/>
          <w:lang w:val="nl-NL"/>
        </w:rPr>
        <w:t xml:space="preserve"> </w:t>
      </w:r>
      <w:r w:rsidR="0025142E" w:rsidRPr="00125EB0">
        <w:rPr>
          <w:rFonts w:ascii="Times New Roman" w:hAnsi="Times New Roman"/>
          <w:b/>
          <w:spacing w:val="-4"/>
          <w:szCs w:val="28"/>
          <w:lang w:val="nl-NL"/>
        </w:rPr>
        <w:t>p</w:t>
      </w:r>
      <w:r w:rsidR="00D37FCA" w:rsidRPr="00125EB0">
        <w:rPr>
          <w:rFonts w:ascii="Times New Roman" w:hAnsi="Times New Roman"/>
          <w:b/>
          <w:spacing w:val="-4"/>
          <w:szCs w:val="28"/>
          <w:lang w:val="nl-NL"/>
        </w:rPr>
        <w:t>hân cấp</w:t>
      </w:r>
      <w:r w:rsidR="00400BF8" w:rsidRPr="00125EB0">
        <w:rPr>
          <w:rFonts w:ascii="Times New Roman" w:hAnsi="Times New Roman"/>
          <w:b/>
          <w:spacing w:val="-4"/>
          <w:szCs w:val="28"/>
          <w:lang w:val="nl-NL"/>
        </w:rPr>
        <w:t xml:space="preserve"> </w:t>
      </w:r>
      <w:r w:rsidR="00125EB0" w:rsidRPr="00125EB0">
        <w:rPr>
          <w:rFonts w:ascii="Times New Roman" w:hAnsi="Times New Roman"/>
          <w:b/>
          <w:szCs w:val="28"/>
        </w:rPr>
        <w:t xml:space="preserve">thẩm quyền quyết định xác lập, phê duyệt </w:t>
      </w:r>
      <w:r w:rsidR="0003515B">
        <w:rPr>
          <w:rFonts w:ascii="Times New Roman" w:hAnsi="Times New Roman"/>
          <w:b/>
          <w:szCs w:val="28"/>
        </w:rPr>
        <w:t xml:space="preserve">        </w:t>
      </w:r>
      <w:r w:rsidR="00125EB0" w:rsidRPr="00125EB0">
        <w:rPr>
          <w:rFonts w:ascii="Times New Roman" w:hAnsi="Times New Roman"/>
          <w:b/>
          <w:szCs w:val="28"/>
        </w:rPr>
        <w:t>phương án xử lý tài sản được xác lập quyền sở hữu toàn dân</w:t>
      </w:r>
      <w:r w:rsidR="0025142E" w:rsidRPr="00125EB0">
        <w:rPr>
          <w:rFonts w:ascii="Times New Roman" w:hAnsi="Times New Roman"/>
          <w:b/>
          <w:spacing w:val="-4"/>
          <w:szCs w:val="28"/>
          <w:lang w:val="nl-NL"/>
        </w:rPr>
        <w:t xml:space="preserve"> </w:t>
      </w:r>
      <w:r w:rsidR="00F33FB1" w:rsidRPr="00125EB0">
        <w:rPr>
          <w:rFonts w:ascii="Times New Roman" w:hAnsi="Times New Roman"/>
          <w:b/>
          <w:spacing w:val="-4"/>
          <w:szCs w:val="28"/>
          <w:lang w:val="nl-NL"/>
        </w:rPr>
        <w:t xml:space="preserve">thuộc phạm vi quản lý của tỉnh </w:t>
      </w:r>
      <w:r w:rsidR="00BC5F5B" w:rsidRPr="00125EB0">
        <w:rPr>
          <w:rFonts w:ascii="Times New Roman" w:hAnsi="Times New Roman"/>
          <w:b/>
          <w:spacing w:val="-4"/>
          <w:szCs w:val="28"/>
          <w:lang w:val="nl-NL"/>
        </w:rPr>
        <w:t>Nghệ An</w:t>
      </w:r>
    </w:p>
    <w:p w14:paraId="33CCDA4F" w14:textId="77777777" w:rsidR="00C77948" w:rsidRPr="00B052AA" w:rsidRDefault="00C77948" w:rsidP="00400BF8">
      <w:pPr>
        <w:jc w:val="center"/>
        <w:rPr>
          <w:rFonts w:ascii="Times New Roman" w:hAnsi="Times New Roman"/>
          <w:b/>
          <w:bCs/>
          <w:spacing w:val="-4"/>
          <w:sz w:val="22"/>
          <w:szCs w:val="22"/>
          <w:vertAlign w:val="superscript"/>
          <w:lang w:val="nl-NL"/>
        </w:rPr>
      </w:pPr>
      <w:r w:rsidRPr="00B052AA">
        <w:rPr>
          <w:rFonts w:ascii="Times New Roman" w:hAnsi="Times New Roman"/>
          <w:b/>
          <w:spacing w:val="-4"/>
          <w:sz w:val="22"/>
          <w:szCs w:val="22"/>
          <w:vertAlign w:val="superscript"/>
          <w:lang w:val="nl-NL"/>
        </w:rPr>
        <w:t>_______________________________________</w:t>
      </w:r>
    </w:p>
    <w:p w14:paraId="54DFDD11" w14:textId="265F1DFB" w:rsidR="00346BC2" w:rsidRPr="001D0C91" w:rsidRDefault="001D0C91" w:rsidP="001D0C91">
      <w:pPr>
        <w:spacing w:before="120"/>
        <w:ind w:firstLine="720"/>
        <w:jc w:val="center"/>
        <w:rPr>
          <w:rFonts w:ascii="Times New Roman" w:hAnsi="Times New Roman"/>
          <w:b/>
          <w:bCs/>
          <w:iCs/>
          <w:spacing w:val="-6"/>
          <w:lang w:val="pt-BR"/>
        </w:rPr>
      </w:pPr>
      <w:r w:rsidRPr="001D0C91">
        <w:rPr>
          <w:rFonts w:ascii="Times New Roman" w:hAnsi="Times New Roman"/>
          <w:b/>
          <w:bCs/>
          <w:iCs/>
          <w:spacing w:val="-6"/>
          <w:lang w:val="pt-BR"/>
        </w:rPr>
        <w:t>CHỦ TỊCH ỦY BAN NHÂN DÂN TỈNH NGHỆ AN</w:t>
      </w:r>
    </w:p>
    <w:p w14:paraId="2B30C33F" w14:textId="77777777" w:rsidR="00946C6D" w:rsidRPr="00125EB0" w:rsidRDefault="004D5C27" w:rsidP="00300371">
      <w:pPr>
        <w:spacing w:before="120"/>
        <w:ind w:firstLine="720"/>
        <w:jc w:val="both"/>
        <w:rPr>
          <w:rFonts w:ascii="Times New Roman" w:hAnsi="Times New Roman"/>
          <w:i/>
          <w:iCs/>
          <w:spacing w:val="-6"/>
          <w:szCs w:val="28"/>
          <w:lang w:val="pt-BR"/>
        </w:rPr>
      </w:pPr>
      <w:r w:rsidRPr="00125EB0">
        <w:rPr>
          <w:rFonts w:ascii="Times New Roman" w:hAnsi="Times New Roman"/>
          <w:i/>
          <w:spacing w:val="-6"/>
          <w:lang w:val="pt-BR"/>
        </w:rPr>
        <w:t>Căn cứ Luật Tổ chức chính quyền địa phương ngày 1</w:t>
      </w:r>
      <w:r w:rsidR="001B57CB" w:rsidRPr="00125EB0">
        <w:rPr>
          <w:rFonts w:ascii="Times New Roman" w:hAnsi="Times New Roman"/>
          <w:i/>
          <w:spacing w:val="-6"/>
          <w:lang w:val="pt-BR"/>
        </w:rPr>
        <w:t>6</w:t>
      </w:r>
      <w:r w:rsidR="00700AC5" w:rsidRPr="00125EB0">
        <w:rPr>
          <w:rFonts w:ascii="Times New Roman" w:hAnsi="Times New Roman"/>
          <w:i/>
          <w:spacing w:val="-6"/>
          <w:lang w:val="pt-BR"/>
        </w:rPr>
        <w:t xml:space="preserve"> tháng </w:t>
      </w:r>
      <w:r w:rsidR="001B57CB" w:rsidRPr="00125EB0">
        <w:rPr>
          <w:rFonts w:ascii="Times New Roman" w:hAnsi="Times New Roman"/>
          <w:i/>
          <w:spacing w:val="-6"/>
          <w:lang w:val="pt-BR"/>
        </w:rPr>
        <w:t>6</w:t>
      </w:r>
      <w:r w:rsidR="00700AC5" w:rsidRPr="00125EB0">
        <w:rPr>
          <w:rFonts w:ascii="Times New Roman" w:hAnsi="Times New Roman"/>
          <w:i/>
          <w:spacing w:val="-6"/>
          <w:lang w:val="pt-BR"/>
        </w:rPr>
        <w:t xml:space="preserve"> năm </w:t>
      </w:r>
      <w:r w:rsidRPr="00125EB0">
        <w:rPr>
          <w:rFonts w:ascii="Times New Roman" w:hAnsi="Times New Roman"/>
          <w:i/>
          <w:spacing w:val="-6"/>
          <w:lang w:val="pt-BR"/>
        </w:rPr>
        <w:t>20</w:t>
      </w:r>
      <w:r w:rsidR="00A4533A" w:rsidRPr="00125EB0">
        <w:rPr>
          <w:rFonts w:ascii="Times New Roman" w:hAnsi="Times New Roman"/>
          <w:i/>
          <w:spacing w:val="-6"/>
          <w:lang w:val="pt-BR"/>
        </w:rPr>
        <w:t>2</w:t>
      </w:r>
      <w:r w:rsidRPr="00125EB0">
        <w:rPr>
          <w:rFonts w:ascii="Times New Roman" w:hAnsi="Times New Roman"/>
          <w:i/>
          <w:spacing w:val="-6"/>
          <w:lang w:val="pt-BR"/>
        </w:rPr>
        <w:t>5;</w:t>
      </w:r>
      <w:r w:rsidR="00E15A19" w:rsidRPr="00125EB0">
        <w:rPr>
          <w:rFonts w:ascii="Times New Roman" w:hAnsi="Times New Roman"/>
          <w:i/>
          <w:iCs/>
          <w:spacing w:val="-6"/>
          <w:szCs w:val="28"/>
          <w:lang w:val="pt-BR"/>
        </w:rPr>
        <w:t xml:space="preserve"> </w:t>
      </w:r>
    </w:p>
    <w:p w14:paraId="62BC7F3A" w14:textId="77777777" w:rsidR="00125EB0" w:rsidRPr="00125EB0" w:rsidRDefault="00125EB0" w:rsidP="00125EB0">
      <w:pPr>
        <w:spacing w:before="120"/>
        <w:ind w:firstLine="709"/>
        <w:jc w:val="both"/>
        <w:rPr>
          <w:rStyle w:val="Strong"/>
          <w:rFonts w:ascii="Times New Roman" w:hAnsi="Times New Roman"/>
          <w:i/>
          <w:szCs w:val="28"/>
        </w:rPr>
      </w:pPr>
      <w:r w:rsidRPr="00125EB0">
        <w:rPr>
          <w:rFonts w:ascii="Times New Roman" w:hAnsi="Times New Roman"/>
          <w:i/>
          <w:iCs/>
          <w:szCs w:val="28"/>
          <w:lang w:val="vi-VN"/>
        </w:rPr>
        <w:t>Căn cứ Luật Quản lý, sử dụng tài sản công ngày 21 tháng 6 năm 2017;</w:t>
      </w:r>
      <w:r w:rsidRPr="00125EB0">
        <w:rPr>
          <w:rStyle w:val="Strong"/>
          <w:rFonts w:ascii="Times New Roman" w:hAnsi="Times New Roman"/>
          <w:i/>
          <w:szCs w:val="28"/>
        </w:rPr>
        <w:t xml:space="preserve"> </w:t>
      </w:r>
    </w:p>
    <w:p w14:paraId="7469CBA7" w14:textId="77777777" w:rsidR="00125EB0" w:rsidRPr="00125EB0" w:rsidRDefault="00125EB0" w:rsidP="00125EB0">
      <w:pPr>
        <w:spacing w:before="120"/>
        <w:ind w:firstLine="709"/>
        <w:jc w:val="both"/>
        <w:rPr>
          <w:rFonts w:ascii="Times New Roman" w:hAnsi="Times New Roman"/>
          <w:i/>
          <w:szCs w:val="28"/>
        </w:rPr>
      </w:pPr>
      <w:r w:rsidRPr="00125EB0">
        <w:rPr>
          <w:rStyle w:val="Strong"/>
          <w:rFonts w:ascii="Times New Roman" w:hAnsi="Times New Roman"/>
          <w:b w:val="0"/>
          <w:i/>
          <w:szCs w:val="28"/>
        </w:rPr>
        <w:t>Căn cứ</w:t>
      </w:r>
      <w:r w:rsidRPr="00125EB0">
        <w:rPr>
          <w:rStyle w:val="Strong"/>
          <w:rFonts w:ascii="Times New Roman" w:hAnsi="Times New Roman"/>
          <w:i/>
          <w:szCs w:val="28"/>
        </w:rPr>
        <w:t xml:space="preserve"> </w:t>
      </w:r>
      <w:r w:rsidRPr="00125EB0">
        <w:rPr>
          <w:rStyle w:val="Strong"/>
          <w:rFonts w:ascii="Times New Roman" w:hAnsi="Times New Roman"/>
          <w:b w:val="0"/>
          <w:i/>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19B6C1FA" w14:textId="77777777" w:rsidR="00125EB0" w:rsidRPr="00125EB0" w:rsidRDefault="00125EB0" w:rsidP="00125EB0">
      <w:pPr>
        <w:spacing w:before="120"/>
        <w:ind w:firstLine="709"/>
        <w:jc w:val="both"/>
        <w:rPr>
          <w:rFonts w:ascii="Times New Roman" w:hAnsi="Times New Roman"/>
          <w:i/>
          <w:iCs/>
          <w:szCs w:val="28"/>
        </w:rPr>
      </w:pPr>
      <w:r w:rsidRPr="00125EB0">
        <w:rPr>
          <w:rFonts w:ascii="Times New Roman" w:hAnsi="Times New Roman"/>
          <w:i/>
          <w:iCs/>
          <w:szCs w:val="28"/>
          <w:lang w:val="vi-VN"/>
        </w:rPr>
        <w:t xml:space="preserve">Căn cứ Nghị định số </w:t>
      </w:r>
      <w:r w:rsidRPr="00125EB0">
        <w:rPr>
          <w:rFonts w:ascii="Times New Roman" w:hAnsi="Times New Roman"/>
          <w:i/>
          <w:iCs/>
          <w:szCs w:val="28"/>
        </w:rPr>
        <w:t>77</w:t>
      </w:r>
      <w:r w:rsidRPr="00125EB0">
        <w:rPr>
          <w:rFonts w:ascii="Times New Roman" w:hAnsi="Times New Roman"/>
          <w:i/>
          <w:iCs/>
          <w:szCs w:val="28"/>
          <w:lang w:val="vi-VN"/>
        </w:rPr>
        <w:t>/20</w:t>
      </w:r>
      <w:r w:rsidRPr="00125EB0">
        <w:rPr>
          <w:rFonts w:ascii="Times New Roman" w:hAnsi="Times New Roman"/>
          <w:i/>
          <w:iCs/>
          <w:szCs w:val="28"/>
        </w:rPr>
        <w:t>25</w:t>
      </w:r>
      <w:r w:rsidRPr="00125EB0">
        <w:rPr>
          <w:rFonts w:ascii="Times New Roman" w:hAnsi="Times New Roman"/>
          <w:i/>
          <w:iCs/>
          <w:szCs w:val="28"/>
          <w:lang w:val="vi-VN"/>
        </w:rPr>
        <w:t xml:space="preserve">/NĐ-CP ngày </w:t>
      </w:r>
      <w:r w:rsidRPr="00125EB0">
        <w:rPr>
          <w:rFonts w:ascii="Times New Roman" w:hAnsi="Times New Roman"/>
          <w:i/>
          <w:iCs/>
          <w:szCs w:val="28"/>
        </w:rPr>
        <w:t>01</w:t>
      </w:r>
      <w:r w:rsidRPr="00125EB0">
        <w:rPr>
          <w:rFonts w:ascii="Times New Roman" w:hAnsi="Times New Roman"/>
          <w:i/>
          <w:iCs/>
          <w:szCs w:val="28"/>
          <w:lang w:val="vi-VN"/>
        </w:rPr>
        <w:t xml:space="preserve"> tháng </w:t>
      </w:r>
      <w:r w:rsidRPr="00125EB0">
        <w:rPr>
          <w:rFonts w:ascii="Times New Roman" w:hAnsi="Times New Roman"/>
          <w:i/>
          <w:iCs/>
          <w:szCs w:val="28"/>
        </w:rPr>
        <w:t>4</w:t>
      </w:r>
      <w:r w:rsidRPr="00125EB0">
        <w:rPr>
          <w:rFonts w:ascii="Times New Roman" w:hAnsi="Times New Roman"/>
          <w:i/>
          <w:iCs/>
          <w:szCs w:val="28"/>
          <w:lang w:val="vi-VN"/>
        </w:rPr>
        <w:t xml:space="preserve"> năm 20</w:t>
      </w:r>
      <w:r w:rsidRPr="00125EB0">
        <w:rPr>
          <w:rFonts w:ascii="Times New Roman" w:hAnsi="Times New Roman"/>
          <w:i/>
          <w:iCs/>
          <w:szCs w:val="28"/>
        </w:rPr>
        <w:t>25</w:t>
      </w:r>
      <w:r w:rsidRPr="00125EB0">
        <w:rPr>
          <w:rFonts w:ascii="Times New Roman" w:hAnsi="Times New Roman"/>
          <w:i/>
          <w:iCs/>
          <w:szCs w:val="28"/>
          <w:lang w:val="vi-VN"/>
        </w:rPr>
        <w:t xml:space="preserve"> của Chính phủ quy định </w:t>
      </w:r>
      <w:r w:rsidRPr="00125EB0">
        <w:rPr>
          <w:rFonts w:ascii="Times New Roman" w:hAnsi="Times New Roman"/>
          <w:i/>
          <w:iCs/>
          <w:szCs w:val="28"/>
        </w:rPr>
        <w:t xml:space="preserve">thẩm quyền, thủ tục xác lập quyền sở hữu toàn dân về tài sản và xử lý đối với tài sản được xác lập quyền sở hữu toàn dân; </w:t>
      </w:r>
    </w:p>
    <w:p w14:paraId="21A45D6D" w14:textId="73312BBE" w:rsidR="005A1F5D" w:rsidRPr="00125EB0" w:rsidRDefault="001D0C91" w:rsidP="00FA6221">
      <w:pPr>
        <w:pStyle w:val="NormalWeb"/>
        <w:shd w:val="clear" w:color="auto" w:fill="FFFFFF"/>
        <w:spacing w:before="120" w:beforeAutospacing="0" w:after="0" w:afterAutospacing="0" w:line="252" w:lineRule="auto"/>
        <w:ind w:firstLine="720"/>
        <w:jc w:val="both"/>
        <w:rPr>
          <w:i/>
          <w:spacing w:val="4"/>
          <w:sz w:val="28"/>
          <w:szCs w:val="28"/>
          <w:lang w:val="pt-BR"/>
        </w:rPr>
      </w:pPr>
      <w:r w:rsidRPr="00125EB0">
        <w:rPr>
          <w:i/>
          <w:spacing w:val="4"/>
          <w:sz w:val="28"/>
          <w:szCs w:val="28"/>
          <w:lang w:val="pt-BR"/>
        </w:rPr>
        <w:t>Theo đề nghị của Giám đốc Sở Tài chính tại</w:t>
      </w:r>
      <w:r w:rsidR="00627BFA" w:rsidRPr="00125EB0">
        <w:rPr>
          <w:i/>
          <w:spacing w:val="4"/>
          <w:sz w:val="28"/>
          <w:szCs w:val="28"/>
          <w:lang w:val="pt-BR"/>
        </w:rPr>
        <w:t xml:space="preserve"> Tờ trình số</w:t>
      </w:r>
      <w:r w:rsidR="008F207F" w:rsidRPr="00125EB0">
        <w:rPr>
          <w:i/>
          <w:spacing w:val="4"/>
          <w:sz w:val="28"/>
          <w:szCs w:val="28"/>
          <w:lang w:val="pt-BR"/>
        </w:rPr>
        <w:t xml:space="preserve"> </w:t>
      </w:r>
      <w:r w:rsidR="00FA6221" w:rsidRPr="00125EB0">
        <w:rPr>
          <w:i/>
          <w:spacing w:val="4"/>
          <w:sz w:val="28"/>
          <w:szCs w:val="28"/>
          <w:lang w:val="pt-BR"/>
        </w:rPr>
        <w:t xml:space="preserve">       </w:t>
      </w:r>
      <w:r w:rsidR="00C80884" w:rsidRPr="00125EB0">
        <w:rPr>
          <w:i/>
          <w:spacing w:val="4"/>
          <w:sz w:val="28"/>
          <w:szCs w:val="28"/>
          <w:lang w:val="pt-BR"/>
        </w:rPr>
        <w:t>/TTr-STC</w:t>
      </w:r>
      <w:r w:rsidR="00A13600" w:rsidRPr="00125EB0">
        <w:rPr>
          <w:i/>
          <w:spacing w:val="4"/>
          <w:sz w:val="28"/>
          <w:szCs w:val="28"/>
          <w:lang w:val="pt-BR"/>
        </w:rPr>
        <w:t xml:space="preserve"> ngày </w:t>
      </w:r>
      <w:r w:rsidR="00FA6221" w:rsidRPr="00125EB0">
        <w:rPr>
          <w:i/>
          <w:spacing w:val="4"/>
          <w:sz w:val="28"/>
          <w:szCs w:val="28"/>
          <w:lang w:val="nl-NL"/>
        </w:rPr>
        <w:t xml:space="preserve">      </w:t>
      </w:r>
      <w:r w:rsidR="00CE5160" w:rsidRPr="00125EB0">
        <w:rPr>
          <w:i/>
          <w:spacing w:val="4"/>
          <w:sz w:val="28"/>
          <w:szCs w:val="28"/>
          <w:lang w:val="pt-BR"/>
        </w:rPr>
        <w:t xml:space="preserve"> tháng </w:t>
      </w:r>
      <w:r w:rsidR="00C943FF" w:rsidRPr="00125EB0">
        <w:rPr>
          <w:i/>
          <w:spacing w:val="4"/>
          <w:sz w:val="28"/>
          <w:szCs w:val="28"/>
          <w:lang w:val="pt-BR"/>
        </w:rPr>
        <w:t xml:space="preserve">  </w:t>
      </w:r>
      <w:r w:rsidR="00CE5160" w:rsidRPr="00125EB0">
        <w:rPr>
          <w:i/>
          <w:spacing w:val="4"/>
          <w:sz w:val="28"/>
          <w:szCs w:val="28"/>
          <w:lang w:val="pt-BR"/>
        </w:rPr>
        <w:t xml:space="preserve"> năm </w:t>
      </w:r>
      <w:r w:rsidR="00B43ECF" w:rsidRPr="00125EB0">
        <w:rPr>
          <w:i/>
          <w:spacing w:val="4"/>
          <w:sz w:val="28"/>
          <w:szCs w:val="28"/>
          <w:lang w:val="pt-BR"/>
        </w:rPr>
        <w:t>20</w:t>
      </w:r>
      <w:r w:rsidR="0012331E" w:rsidRPr="00125EB0">
        <w:rPr>
          <w:i/>
          <w:spacing w:val="4"/>
          <w:sz w:val="28"/>
          <w:szCs w:val="28"/>
          <w:lang w:val="pt-BR"/>
        </w:rPr>
        <w:t>2</w:t>
      </w:r>
      <w:r w:rsidR="00564E87" w:rsidRPr="00125EB0">
        <w:rPr>
          <w:i/>
          <w:spacing w:val="4"/>
          <w:sz w:val="28"/>
          <w:szCs w:val="28"/>
          <w:lang w:val="pt-BR"/>
        </w:rPr>
        <w:t>5</w:t>
      </w:r>
      <w:r w:rsidR="005A1F5D" w:rsidRPr="00125EB0">
        <w:rPr>
          <w:i/>
          <w:spacing w:val="4"/>
          <w:sz w:val="28"/>
          <w:szCs w:val="28"/>
          <w:lang w:val="pt-BR"/>
        </w:rPr>
        <w:t>;</w:t>
      </w:r>
    </w:p>
    <w:p w14:paraId="39A0F298" w14:textId="3073EB27" w:rsidR="00FA6221" w:rsidRPr="00FA6221" w:rsidRDefault="00125EB0" w:rsidP="00FA6221">
      <w:pPr>
        <w:pStyle w:val="NormalWeb"/>
        <w:shd w:val="clear" w:color="auto" w:fill="FFFFFF"/>
        <w:spacing w:before="120" w:beforeAutospacing="0" w:after="0" w:afterAutospacing="0" w:line="252" w:lineRule="auto"/>
        <w:ind w:firstLine="720"/>
        <w:jc w:val="both"/>
        <w:rPr>
          <w:i/>
          <w:spacing w:val="4"/>
          <w:sz w:val="28"/>
          <w:szCs w:val="28"/>
          <w:lang w:val="pt-BR"/>
        </w:rPr>
      </w:pPr>
      <w:r w:rsidRPr="004C499C">
        <w:rPr>
          <w:i/>
          <w:iCs/>
          <w:sz w:val="28"/>
          <w:szCs w:val="28"/>
        </w:rPr>
        <w:t>Ủy ban nhân dân tỉnh ban hành Quyết định p</w:t>
      </w:r>
      <w:r w:rsidRPr="004C499C">
        <w:rPr>
          <w:i/>
          <w:sz w:val="28"/>
          <w:szCs w:val="28"/>
        </w:rPr>
        <w:t>hân cấp thẩm quyền quyết định xác lập, phê duyệt phương án xử lý tài sản được xác lập quyền sở hữu toàn dân</w:t>
      </w:r>
      <w:r w:rsidR="00FA6221" w:rsidRPr="00B052AA">
        <w:rPr>
          <w:i/>
          <w:spacing w:val="4"/>
          <w:sz w:val="28"/>
          <w:szCs w:val="28"/>
          <w:lang w:val="nl-NL"/>
        </w:rPr>
        <w:t xml:space="preserve"> thuộc phạm vi quản lý của tỉnh </w:t>
      </w:r>
      <w:r w:rsidR="00BC5F5B">
        <w:rPr>
          <w:i/>
          <w:spacing w:val="4"/>
          <w:sz w:val="28"/>
          <w:szCs w:val="28"/>
          <w:lang w:val="nl-NL"/>
        </w:rPr>
        <w:t>Ngh</w:t>
      </w:r>
      <w:r w:rsidR="00BC5F5B" w:rsidRPr="00BC5F5B">
        <w:rPr>
          <w:i/>
          <w:spacing w:val="4"/>
          <w:sz w:val="28"/>
          <w:szCs w:val="28"/>
          <w:lang w:val="nl-NL"/>
        </w:rPr>
        <w:t>ệ</w:t>
      </w:r>
      <w:r w:rsidR="00BC5F5B">
        <w:rPr>
          <w:i/>
          <w:spacing w:val="4"/>
          <w:sz w:val="28"/>
          <w:szCs w:val="28"/>
          <w:lang w:val="nl-NL"/>
        </w:rPr>
        <w:t xml:space="preserve"> An</w:t>
      </w:r>
      <w:r w:rsidR="00FA6221">
        <w:rPr>
          <w:i/>
          <w:spacing w:val="4"/>
          <w:sz w:val="28"/>
          <w:szCs w:val="28"/>
          <w:lang w:val="nl-NL"/>
        </w:rPr>
        <w:t>.</w:t>
      </w:r>
    </w:p>
    <w:p w14:paraId="351DC4C0" w14:textId="77777777" w:rsidR="00F40112" w:rsidRPr="00B052AA" w:rsidRDefault="00F40112" w:rsidP="00F40112">
      <w:pPr>
        <w:pStyle w:val="Heading1"/>
        <w:spacing w:before="120"/>
        <w:rPr>
          <w:rFonts w:ascii="Times New Roman" w:hAnsi="Times New Roman"/>
          <w:b/>
          <w:bCs/>
          <w:szCs w:val="28"/>
          <w:lang w:val="nl-NL"/>
        </w:rPr>
      </w:pPr>
      <w:r w:rsidRPr="00B052AA">
        <w:rPr>
          <w:rFonts w:ascii="Times New Roman" w:hAnsi="Times New Roman"/>
          <w:b/>
          <w:bCs/>
          <w:szCs w:val="28"/>
          <w:lang w:val="nl-NL"/>
        </w:rPr>
        <w:t>QUYẾT</w:t>
      </w:r>
      <w:r>
        <w:rPr>
          <w:rFonts w:ascii="Times New Roman" w:hAnsi="Times New Roman"/>
          <w:b/>
          <w:bCs/>
          <w:szCs w:val="28"/>
          <w:lang w:val="nl-NL"/>
        </w:rPr>
        <w:t xml:space="preserve"> ĐỊNH</w:t>
      </w:r>
    </w:p>
    <w:p w14:paraId="12EDE7C4" w14:textId="55BABF26" w:rsidR="00F40112" w:rsidRPr="00B052AA" w:rsidRDefault="00F40112" w:rsidP="003D6968">
      <w:pPr>
        <w:spacing w:before="120" w:after="120"/>
        <w:ind w:right="-6" w:firstLine="720"/>
        <w:jc w:val="both"/>
        <w:rPr>
          <w:rFonts w:ascii="Times New Roman" w:hAnsi="Times New Roman"/>
          <w:b/>
          <w:lang w:val="nl-NL"/>
        </w:rPr>
      </w:pPr>
      <w:r w:rsidRPr="00B052AA">
        <w:rPr>
          <w:rFonts w:ascii="Times New Roman" w:hAnsi="Times New Roman"/>
          <w:b/>
          <w:lang w:val="nl-NL"/>
        </w:rPr>
        <w:t xml:space="preserve">Điều 1. Phạm vi điều chỉnh </w:t>
      </w:r>
    </w:p>
    <w:p w14:paraId="01377A94" w14:textId="4D5F2A5E" w:rsidR="00125EB0" w:rsidRPr="00125EB0" w:rsidRDefault="00125EB0" w:rsidP="00125EB0">
      <w:pPr>
        <w:spacing w:before="120"/>
        <w:ind w:firstLine="709"/>
        <w:jc w:val="both"/>
        <w:rPr>
          <w:rFonts w:ascii="Times New Roman" w:hAnsi="Times New Roman"/>
          <w:iCs/>
          <w:szCs w:val="28"/>
        </w:rPr>
      </w:pPr>
      <w:r w:rsidRPr="00125EB0">
        <w:rPr>
          <w:rFonts w:ascii="Times New Roman" w:hAnsi="Times New Roman"/>
          <w:szCs w:val="28"/>
          <w:lang w:val="vi-VN"/>
        </w:rPr>
        <w:t xml:space="preserve">Quyết định này </w:t>
      </w:r>
      <w:r w:rsidRPr="00125EB0">
        <w:rPr>
          <w:rFonts w:ascii="Times New Roman" w:hAnsi="Times New Roman"/>
          <w:szCs w:val="28"/>
        </w:rPr>
        <w:t xml:space="preserve">phân cấp thẩm quyền quyết định xác lập, phê duyệt phương án xử lý tài sản được xác lập quyền sở hữu toàn dân </w:t>
      </w:r>
      <w:r>
        <w:rPr>
          <w:rFonts w:ascii="Times New Roman" w:hAnsi="Times New Roman"/>
          <w:szCs w:val="28"/>
          <w:lang w:val="nl-NL"/>
        </w:rPr>
        <w:t>thu</w:t>
      </w:r>
      <w:r w:rsidRPr="001908B2">
        <w:rPr>
          <w:rFonts w:ascii="Times New Roman" w:hAnsi="Times New Roman"/>
          <w:szCs w:val="28"/>
          <w:lang w:val="nl-NL"/>
        </w:rPr>
        <w:t>ộc</w:t>
      </w:r>
      <w:r>
        <w:rPr>
          <w:rFonts w:ascii="Times New Roman" w:hAnsi="Times New Roman"/>
          <w:szCs w:val="28"/>
          <w:lang w:val="nl-NL"/>
        </w:rPr>
        <w:t xml:space="preserve"> ph</w:t>
      </w:r>
      <w:r w:rsidRPr="001908B2">
        <w:rPr>
          <w:rFonts w:ascii="Times New Roman" w:hAnsi="Times New Roman"/>
          <w:szCs w:val="28"/>
          <w:lang w:val="nl-NL"/>
        </w:rPr>
        <w:t>ạm</w:t>
      </w:r>
      <w:r>
        <w:rPr>
          <w:rFonts w:ascii="Times New Roman" w:hAnsi="Times New Roman"/>
          <w:szCs w:val="28"/>
          <w:lang w:val="nl-NL"/>
        </w:rPr>
        <w:t xml:space="preserve"> vi qu</w:t>
      </w:r>
      <w:r w:rsidRPr="001908B2">
        <w:rPr>
          <w:rFonts w:ascii="Times New Roman" w:hAnsi="Times New Roman"/>
          <w:szCs w:val="28"/>
          <w:lang w:val="nl-NL"/>
        </w:rPr>
        <w:t>ản</w:t>
      </w:r>
      <w:r>
        <w:rPr>
          <w:rFonts w:ascii="Times New Roman" w:hAnsi="Times New Roman"/>
          <w:szCs w:val="28"/>
          <w:lang w:val="nl-NL"/>
        </w:rPr>
        <w:t xml:space="preserve"> l</w:t>
      </w:r>
      <w:r w:rsidRPr="001908B2">
        <w:rPr>
          <w:rFonts w:ascii="Times New Roman" w:hAnsi="Times New Roman"/>
          <w:szCs w:val="28"/>
          <w:lang w:val="nl-NL"/>
        </w:rPr>
        <w:t>ý</w:t>
      </w:r>
      <w:r>
        <w:rPr>
          <w:rFonts w:ascii="Times New Roman" w:hAnsi="Times New Roman"/>
          <w:szCs w:val="28"/>
          <w:lang w:val="nl-NL"/>
        </w:rPr>
        <w:t xml:space="preserve"> c</w:t>
      </w:r>
      <w:r w:rsidRPr="001908B2">
        <w:rPr>
          <w:rFonts w:ascii="Times New Roman" w:hAnsi="Times New Roman"/>
          <w:szCs w:val="28"/>
          <w:lang w:val="nl-NL"/>
        </w:rPr>
        <w:t>ủa</w:t>
      </w:r>
      <w:r>
        <w:rPr>
          <w:rFonts w:ascii="Times New Roman" w:hAnsi="Times New Roman"/>
          <w:szCs w:val="28"/>
          <w:lang w:val="nl-NL"/>
        </w:rPr>
        <w:t xml:space="preserve"> t</w:t>
      </w:r>
      <w:r w:rsidRPr="00556D36">
        <w:rPr>
          <w:rFonts w:ascii="Times New Roman" w:hAnsi="Times New Roman"/>
          <w:szCs w:val="28"/>
          <w:lang w:val="nl-NL"/>
        </w:rPr>
        <w:t>ỉnh</w:t>
      </w:r>
      <w:r>
        <w:rPr>
          <w:rFonts w:ascii="Times New Roman" w:hAnsi="Times New Roman"/>
          <w:szCs w:val="28"/>
          <w:lang w:val="nl-NL"/>
        </w:rPr>
        <w:t xml:space="preserve"> Ngh</w:t>
      </w:r>
      <w:r w:rsidRPr="00556D36">
        <w:rPr>
          <w:rFonts w:ascii="Times New Roman" w:hAnsi="Times New Roman"/>
          <w:szCs w:val="28"/>
          <w:lang w:val="nl-NL"/>
        </w:rPr>
        <w:t>ệ</w:t>
      </w:r>
      <w:r>
        <w:rPr>
          <w:rFonts w:ascii="Times New Roman" w:hAnsi="Times New Roman"/>
          <w:szCs w:val="28"/>
          <w:lang w:val="nl-NL"/>
        </w:rPr>
        <w:t xml:space="preserve"> An</w:t>
      </w:r>
      <w:r w:rsidRPr="00125EB0">
        <w:rPr>
          <w:rFonts w:ascii="Times New Roman" w:hAnsi="Times New Roman"/>
          <w:szCs w:val="28"/>
        </w:rPr>
        <w:t xml:space="preserve"> quy định tại khoản 3 Điều 10, khoản 3 Điều 20, khoản 2 Điều 43, khoản 4 Điều 47 </w:t>
      </w:r>
      <w:r w:rsidRPr="00125EB0">
        <w:rPr>
          <w:rFonts w:ascii="Times New Roman" w:hAnsi="Times New Roman"/>
          <w:iCs/>
          <w:szCs w:val="28"/>
          <w:lang w:val="vi-VN"/>
        </w:rPr>
        <w:t xml:space="preserve">Nghị định số </w:t>
      </w:r>
      <w:r w:rsidRPr="00125EB0">
        <w:rPr>
          <w:rFonts w:ascii="Times New Roman" w:hAnsi="Times New Roman"/>
          <w:iCs/>
          <w:szCs w:val="28"/>
        </w:rPr>
        <w:t>77</w:t>
      </w:r>
      <w:r w:rsidRPr="00125EB0">
        <w:rPr>
          <w:rFonts w:ascii="Times New Roman" w:hAnsi="Times New Roman"/>
          <w:iCs/>
          <w:szCs w:val="28"/>
          <w:lang w:val="vi-VN"/>
        </w:rPr>
        <w:t>/20</w:t>
      </w:r>
      <w:r w:rsidRPr="00125EB0">
        <w:rPr>
          <w:rFonts w:ascii="Times New Roman" w:hAnsi="Times New Roman"/>
          <w:iCs/>
          <w:szCs w:val="28"/>
        </w:rPr>
        <w:t>25</w:t>
      </w:r>
      <w:r w:rsidRPr="00125EB0">
        <w:rPr>
          <w:rFonts w:ascii="Times New Roman" w:hAnsi="Times New Roman"/>
          <w:iCs/>
          <w:szCs w:val="28"/>
          <w:lang w:val="vi-VN"/>
        </w:rPr>
        <w:t xml:space="preserve">/NĐ-CP ngày </w:t>
      </w:r>
      <w:r w:rsidRPr="00125EB0">
        <w:rPr>
          <w:rFonts w:ascii="Times New Roman" w:hAnsi="Times New Roman"/>
          <w:iCs/>
          <w:szCs w:val="28"/>
        </w:rPr>
        <w:t>01</w:t>
      </w:r>
      <w:r w:rsidRPr="00125EB0">
        <w:rPr>
          <w:rFonts w:ascii="Times New Roman" w:hAnsi="Times New Roman"/>
          <w:iCs/>
          <w:szCs w:val="28"/>
          <w:lang w:val="vi-VN"/>
        </w:rPr>
        <w:t xml:space="preserve"> tháng </w:t>
      </w:r>
      <w:r w:rsidRPr="00125EB0">
        <w:rPr>
          <w:rFonts w:ascii="Times New Roman" w:hAnsi="Times New Roman"/>
          <w:iCs/>
          <w:szCs w:val="28"/>
        </w:rPr>
        <w:t>4</w:t>
      </w:r>
      <w:r w:rsidRPr="00125EB0">
        <w:rPr>
          <w:rFonts w:ascii="Times New Roman" w:hAnsi="Times New Roman"/>
          <w:iCs/>
          <w:szCs w:val="28"/>
          <w:lang w:val="vi-VN"/>
        </w:rPr>
        <w:t xml:space="preserve"> năm 20</w:t>
      </w:r>
      <w:r w:rsidRPr="00125EB0">
        <w:rPr>
          <w:rFonts w:ascii="Times New Roman" w:hAnsi="Times New Roman"/>
          <w:iCs/>
          <w:szCs w:val="28"/>
        </w:rPr>
        <w:t>25</w:t>
      </w:r>
      <w:r w:rsidRPr="00125EB0">
        <w:rPr>
          <w:rFonts w:ascii="Times New Roman" w:hAnsi="Times New Roman"/>
          <w:iCs/>
          <w:szCs w:val="28"/>
          <w:lang w:val="vi-VN"/>
        </w:rPr>
        <w:t xml:space="preserve"> của Chính phủ quy định </w:t>
      </w:r>
      <w:r w:rsidRPr="00125EB0">
        <w:rPr>
          <w:rFonts w:ascii="Times New Roman" w:hAnsi="Times New Roman"/>
          <w:iCs/>
          <w:szCs w:val="28"/>
        </w:rPr>
        <w:t>thẩm quyền, thủ tục xác lập quyền sở hữu toàn dân về tài sản và xử lý đối với tài sản được xác lập quyền sở hữu toàn dân.</w:t>
      </w:r>
    </w:p>
    <w:p w14:paraId="03FE549A" w14:textId="77777777" w:rsidR="00526C58" w:rsidRPr="00526C58" w:rsidRDefault="00526C58" w:rsidP="00526C58">
      <w:pPr>
        <w:spacing w:before="120" w:line="330" w:lineRule="exact"/>
        <w:ind w:firstLine="720"/>
        <w:jc w:val="both"/>
        <w:rPr>
          <w:rFonts w:ascii="Times New Roman" w:hAnsi="Times New Roman"/>
          <w:szCs w:val="28"/>
          <w:lang w:val="pl-PL"/>
        </w:rPr>
      </w:pPr>
      <w:r w:rsidRPr="00526C58">
        <w:rPr>
          <w:rFonts w:ascii="Times New Roman" w:hAnsi="Times New Roman"/>
          <w:b/>
          <w:bCs/>
          <w:szCs w:val="28"/>
          <w:lang w:val="vi-VN"/>
        </w:rPr>
        <w:t>Điều 2. Đối tượng áp dụng</w:t>
      </w:r>
    </w:p>
    <w:p w14:paraId="4F003CA9" w14:textId="77777777" w:rsidR="00526C58" w:rsidRPr="00526C58" w:rsidRDefault="00526C58" w:rsidP="00526C58">
      <w:pPr>
        <w:spacing w:before="120" w:line="330" w:lineRule="exact"/>
        <w:ind w:firstLine="720"/>
        <w:jc w:val="both"/>
        <w:rPr>
          <w:rFonts w:ascii="Times New Roman" w:hAnsi="Times New Roman"/>
          <w:szCs w:val="28"/>
          <w:lang w:val="pl-PL"/>
        </w:rPr>
      </w:pPr>
      <w:r w:rsidRPr="00526C58">
        <w:rPr>
          <w:rFonts w:ascii="Times New Roman" w:hAnsi="Times New Roman"/>
          <w:szCs w:val="28"/>
          <w:lang w:val="pl-PL"/>
        </w:rPr>
        <w:t>1. Cơ quan, người có thẩm quyền quyết định xác lập quyền sở hữu toàn dân về tài sản và quyết định phê duyệt phương án xử lý tài sản được xác lập quyền sở hữu toàn dân.</w:t>
      </w:r>
    </w:p>
    <w:p w14:paraId="5723F962" w14:textId="77777777" w:rsidR="00526C58" w:rsidRPr="00526C58" w:rsidRDefault="00526C58" w:rsidP="00526C58">
      <w:pPr>
        <w:spacing w:before="120" w:line="330" w:lineRule="exact"/>
        <w:ind w:firstLine="720"/>
        <w:jc w:val="both"/>
        <w:rPr>
          <w:rFonts w:ascii="Times New Roman" w:hAnsi="Times New Roman"/>
          <w:szCs w:val="28"/>
          <w:lang w:val="pl-PL"/>
        </w:rPr>
      </w:pPr>
      <w:r w:rsidRPr="00526C58">
        <w:rPr>
          <w:rFonts w:ascii="Times New Roman" w:hAnsi="Times New Roman"/>
          <w:szCs w:val="28"/>
          <w:lang w:val="pl-PL"/>
        </w:rPr>
        <w:lastRenderedPageBreak/>
        <w:t>2. Cơ quan, tổ chức, đơn vị được giao chủ trì quản lý, xử lý tài sản được xác lập quyền sở hữu toàn dân.</w:t>
      </w:r>
    </w:p>
    <w:p w14:paraId="1A230436" w14:textId="77777777" w:rsidR="00526C58" w:rsidRPr="00526C58" w:rsidRDefault="00526C58" w:rsidP="00526C58">
      <w:pPr>
        <w:spacing w:before="120" w:line="330" w:lineRule="exact"/>
        <w:ind w:firstLine="720"/>
        <w:jc w:val="both"/>
        <w:rPr>
          <w:rFonts w:ascii="Times New Roman" w:hAnsi="Times New Roman"/>
          <w:szCs w:val="28"/>
          <w:lang w:val="pl-PL"/>
        </w:rPr>
      </w:pPr>
      <w:r w:rsidRPr="00526C58">
        <w:rPr>
          <w:rFonts w:ascii="Times New Roman" w:hAnsi="Times New Roman"/>
          <w:szCs w:val="28"/>
          <w:lang w:val="pl-PL"/>
        </w:rPr>
        <w:t>3. Cơ quan được giao thực hiện nhiệm vụ quản lý tài sản công quy định tại khoản 3 Điều 19 Luật Quản lý, sử dụng tài sản công.</w:t>
      </w:r>
    </w:p>
    <w:p w14:paraId="4C655CC4" w14:textId="77777777" w:rsidR="00526C58" w:rsidRPr="00526C58" w:rsidRDefault="00526C58" w:rsidP="00526C58">
      <w:pPr>
        <w:spacing w:before="120" w:line="330" w:lineRule="exact"/>
        <w:ind w:firstLine="720"/>
        <w:rPr>
          <w:rFonts w:ascii="Times New Roman" w:hAnsi="Times New Roman"/>
          <w:szCs w:val="28"/>
          <w:lang w:val="pl-PL"/>
        </w:rPr>
      </w:pPr>
      <w:r w:rsidRPr="00526C58">
        <w:rPr>
          <w:rFonts w:ascii="Times New Roman" w:hAnsi="Times New Roman"/>
          <w:szCs w:val="28"/>
          <w:lang w:val="pl-PL"/>
        </w:rPr>
        <w:t>4. Các tổ chức, cá nhân khác liên quan.</w:t>
      </w:r>
    </w:p>
    <w:p w14:paraId="67A49A2D" w14:textId="77777777" w:rsidR="00526C58" w:rsidRPr="00526C58" w:rsidRDefault="00526C58" w:rsidP="00526C58">
      <w:pPr>
        <w:spacing w:before="120"/>
        <w:ind w:firstLine="720"/>
        <w:jc w:val="both"/>
        <w:rPr>
          <w:rFonts w:ascii="Times New Roman" w:hAnsi="Times New Roman"/>
          <w:b/>
          <w:sz w:val="26"/>
          <w:szCs w:val="26"/>
          <w:lang w:val="vi-VN"/>
        </w:rPr>
      </w:pPr>
      <w:bookmarkStart w:id="1" w:name="_Hlk204962720"/>
      <w:r w:rsidRPr="00526C58">
        <w:rPr>
          <w:rFonts w:ascii="Times New Roman" w:hAnsi="Times New Roman"/>
          <w:b/>
          <w:lang w:val="nl-NL"/>
        </w:rPr>
        <w:t xml:space="preserve">Điều 3. </w:t>
      </w:r>
      <w:r w:rsidRPr="00526C58">
        <w:rPr>
          <w:rFonts w:ascii="Times New Roman" w:hAnsi="Times New Roman"/>
          <w:b/>
          <w:bCs/>
          <w:szCs w:val="28"/>
          <w:lang w:val="nl-NL" w:eastAsia="vi-VN"/>
        </w:rPr>
        <w:t xml:space="preserve">Thẩm quyền </w:t>
      </w:r>
      <w:r w:rsidRPr="00526C58">
        <w:rPr>
          <w:rFonts w:ascii="Times New Roman" w:hAnsi="Times New Roman"/>
          <w:b/>
          <w:szCs w:val="28"/>
        </w:rPr>
        <w:t>quyết định phê duyệt phương án xử lý tài sản đối với tài sản do người có thẩm quyền thuộc phạm vi quản lý của địa phương ra quyết định tịch thu</w:t>
      </w:r>
    </w:p>
    <w:p w14:paraId="30BB9B6C" w14:textId="77777777" w:rsidR="00526C58" w:rsidRPr="00526C58" w:rsidRDefault="00526C58" w:rsidP="00526C58">
      <w:pPr>
        <w:spacing w:before="120" w:line="330" w:lineRule="exact"/>
        <w:ind w:firstLine="709"/>
        <w:jc w:val="both"/>
        <w:rPr>
          <w:rFonts w:ascii="Times New Roman" w:hAnsi="Times New Roman"/>
          <w:bCs/>
          <w:szCs w:val="28"/>
        </w:rPr>
      </w:pPr>
      <w:r w:rsidRPr="00526C58">
        <w:rPr>
          <w:rFonts w:ascii="Times New Roman" w:hAnsi="Times New Roman"/>
          <w:bCs/>
          <w:szCs w:val="28"/>
        </w:rPr>
        <w:t>1. Ủy ban nhân dân tỉnh quyết định phê duyệt phương án xử lý tài sản theo hình thức giao, điều chuyển giữa các sở, ban, ngành cấp tỉnh; giữa cấp tỉnh và các xã, phường; giữa các xã, phường với các xã, phường.</w:t>
      </w:r>
    </w:p>
    <w:p w14:paraId="2846475E" w14:textId="77777777" w:rsidR="00526C58" w:rsidRPr="00526C58" w:rsidRDefault="00526C58" w:rsidP="00526C58">
      <w:pPr>
        <w:spacing w:before="120" w:line="330" w:lineRule="exact"/>
        <w:ind w:firstLine="709"/>
        <w:jc w:val="both"/>
        <w:rPr>
          <w:rFonts w:ascii="Times New Roman" w:hAnsi="Times New Roman"/>
          <w:bCs/>
          <w:szCs w:val="28"/>
        </w:rPr>
      </w:pPr>
      <w:r w:rsidRPr="00526C58">
        <w:rPr>
          <w:rFonts w:ascii="Times New Roman" w:hAnsi="Times New Roman"/>
          <w:bCs/>
          <w:szCs w:val="28"/>
        </w:rPr>
        <w:t>2. Sở Tài chính quyết định phê duyệt phương án xử lý đối với tài sản do Chủ tịch Ủy ban nhân dân tỉnh ra quyết định tịch thu (trừ tài sản quy định tại khoản 1 điều này).</w:t>
      </w:r>
    </w:p>
    <w:p w14:paraId="2B2C9F6A" w14:textId="77777777" w:rsidR="00526C58" w:rsidRPr="00526C58" w:rsidRDefault="00526C58" w:rsidP="00526C58">
      <w:pPr>
        <w:spacing w:before="120" w:line="330" w:lineRule="exact"/>
        <w:ind w:firstLine="709"/>
        <w:jc w:val="both"/>
        <w:rPr>
          <w:rFonts w:ascii="Times New Roman" w:hAnsi="Times New Roman"/>
          <w:bCs/>
          <w:szCs w:val="28"/>
        </w:rPr>
      </w:pPr>
      <w:r w:rsidRPr="00526C58">
        <w:rPr>
          <w:rFonts w:ascii="Times New Roman" w:hAnsi="Times New Roman"/>
          <w:bCs/>
          <w:szCs w:val="28"/>
        </w:rPr>
        <w:t>3. Các sở, ban, ngành; các cơ quan, tổ chức, đơn vị trực thuộc các sở, ban, ngành; các cơ quan, tổ chức, đơn vị trực thuộc chi cục và trực thuộc đơn vị tương đương thuộc cơ quan cấp tỉnh; Ủy ban nhân dân các xã, phường: Quyết định phê duyệt phương án xử lý đối với tài sản thuộc thẩm quyền cấp mình ra quyết định tịch thu (trừ tài sản quy định tại khoản 1 điều này).</w:t>
      </w:r>
    </w:p>
    <w:bookmarkEnd w:id="1"/>
    <w:p w14:paraId="69EC7D2C" w14:textId="77777777" w:rsidR="00526C58" w:rsidRPr="00526C58" w:rsidRDefault="00526C58" w:rsidP="00526C58">
      <w:pPr>
        <w:shd w:val="clear" w:color="auto" w:fill="FFFFFF"/>
        <w:spacing w:before="120"/>
        <w:ind w:firstLine="720"/>
        <w:jc w:val="both"/>
        <w:rPr>
          <w:rFonts w:ascii="Times New Roman" w:hAnsi="Times New Roman"/>
          <w:b/>
          <w:szCs w:val="28"/>
        </w:rPr>
      </w:pPr>
      <w:r w:rsidRPr="00526C58">
        <w:rPr>
          <w:rFonts w:ascii="Times New Roman" w:hAnsi="Times New Roman"/>
          <w:b/>
          <w:bCs/>
          <w:szCs w:val="28"/>
          <w:lang w:val="vi-VN"/>
        </w:rPr>
        <w:t xml:space="preserve">Điều </w:t>
      </w:r>
      <w:r w:rsidRPr="00526C58">
        <w:rPr>
          <w:rFonts w:ascii="Times New Roman" w:hAnsi="Times New Roman"/>
          <w:b/>
          <w:bCs/>
          <w:szCs w:val="28"/>
        </w:rPr>
        <w:t>4</w:t>
      </w:r>
      <w:r w:rsidRPr="00526C58">
        <w:rPr>
          <w:rFonts w:ascii="Times New Roman" w:hAnsi="Times New Roman"/>
          <w:b/>
          <w:bCs/>
          <w:szCs w:val="28"/>
          <w:lang w:val="vi-VN"/>
        </w:rPr>
        <w:t xml:space="preserve">. Thẩm </w:t>
      </w:r>
      <w:r w:rsidRPr="00526C58">
        <w:rPr>
          <w:rFonts w:ascii="Times New Roman" w:hAnsi="Times New Roman"/>
          <w:b/>
          <w:szCs w:val="28"/>
        </w:rPr>
        <w:t xml:space="preserve">quyền quyết định phê duyệt phương án xử lý đối với tài sản là vật chứng vụ án, tài sản của người bị kết án bị tịch thu </w:t>
      </w:r>
      <w:r w:rsidRPr="00526C58">
        <w:rPr>
          <w:rFonts w:ascii="Times New Roman" w:hAnsi="Times New Roman"/>
          <w:b/>
          <w:iCs/>
          <w:spacing w:val="-3"/>
          <w:szCs w:val="28"/>
          <w:lang w:val="nb-NO"/>
        </w:rPr>
        <w:t>và đã có quyết định thi hành án của cơ quan có thẩm quyền</w:t>
      </w:r>
    </w:p>
    <w:p w14:paraId="308AEEC1" w14:textId="77777777" w:rsidR="00526C58" w:rsidRPr="00526C58" w:rsidRDefault="00526C58" w:rsidP="00526C58">
      <w:pPr>
        <w:spacing w:before="120" w:line="330" w:lineRule="exact"/>
        <w:ind w:firstLine="709"/>
        <w:jc w:val="both"/>
        <w:rPr>
          <w:rFonts w:ascii="Times New Roman" w:hAnsi="Times New Roman"/>
          <w:szCs w:val="28"/>
        </w:rPr>
      </w:pPr>
      <w:r w:rsidRPr="00526C58">
        <w:rPr>
          <w:rFonts w:ascii="Times New Roman" w:hAnsi="Times New Roman"/>
          <w:szCs w:val="28"/>
        </w:rPr>
        <w:t>1. Ủy ban nhân dân tỉnh quyết định: phê duyệt phương án xử lý tài sản là quyền sử dụng đất và tài sản gắn liền với đất; phê duyệt phương án xử lý tài sản theo hình thức giao, điều chuyển giữa các sở, ban, ngành cấp tỉnh; giữa cấp tỉnh và các xã, phường; giữa các xã, phường với các xã, phường.</w:t>
      </w:r>
    </w:p>
    <w:p w14:paraId="5CF63FEC" w14:textId="77777777" w:rsidR="00526C58" w:rsidRPr="00526C58" w:rsidRDefault="00526C58" w:rsidP="00526C58">
      <w:pPr>
        <w:spacing w:before="120" w:line="330" w:lineRule="exact"/>
        <w:ind w:firstLine="709"/>
        <w:jc w:val="both"/>
        <w:rPr>
          <w:rFonts w:ascii="Times New Roman" w:hAnsi="Times New Roman"/>
          <w:szCs w:val="28"/>
        </w:rPr>
      </w:pPr>
      <w:r w:rsidRPr="00526C58">
        <w:rPr>
          <w:rFonts w:ascii="Times New Roman" w:hAnsi="Times New Roman"/>
          <w:szCs w:val="28"/>
        </w:rPr>
        <w:t xml:space="preserve">2. </w:t>
      </w:r>
      <w:r w:rsidRPr="00526C58">
        <w:rPr>
          <w:rFonts w:ascii="Times New Roman" w:hAnsi="Times New Roman"/>
          <w:iCs/>
          <w:szCs w:val="28"/>
        </w:rPr>
        <w:t xml:space="preserve">Ủy ban nhân dân các xã, phường (nơi có tài sản mà </w:t>
      </w:r>
      <w:r w:rsidRPr="00526C58">
        <w:rPr>
          <w:rFonts w:ascii="Times New Roman" w:hAnsi="Times New Roman"/>
          <w:iCs/>
          <w:spacing w:val="-3"/>
          <w:szCs w:val="28"/>
        </w:rPr>
        <w:t>phòng thi hành án khu vực đóng trụ sở)</w:t>
      </w:r>
      <w:r w:rsidRPr="00526C58">
        <w:rPr>
          <w:rFonts w:ascii="Times New Roman" w:hAnsi="Times New Roman"/>
          <w:szCs w:val="28"/>
        </w:rPr>
        <w:t xml:space="preserve"> quyết định phê duyệt phương án xử lý đối với tài sản là vật chứng vụ án, tài sản của người bị kết án bị tịch thu </w:t>
      </w:r>
      <w:r w:rsidRPr="00526C58">
        <w:rPr>
          <w:rFonts w:ascii="Times New Roman" w:hAnsi="Times New Roman"/>
          <w:iCs/>
          <w:spacing w:val="-3"/>
          <w:szCs w:val="28"/>
          <w:lang w:val="nb-NO"/>
        </w:rPr>
        <w:t>và đã có quyết định thi hành án của cơ quan có thẩm quyền</w:t>
      </w:r>
      <w:r w:rsidRPr="00526C58">
        <w:rPr>
          <w:rFonts w:ascii="Times New Roman" w:hAnsi="Times New Roman"/>
          <w:iCs/>
          <w:spacing w:val="-3"/>
          <w:szCs w:val="28"/>
        </w:rPr>
        <w:t xml:space="preserve"> cấp xã (Bản án của Tòa án Tòa án khu vực, Quyết định ủy quyền của cơ quan thi hành án tỉnh cho phòng thi hành án khu vực) </w:t>
      </w:r>
      <w:r w:rsidRPr="00526C58">
        <w:rPr>
          <w:rFonts w:ascii="Times New Roman" w:hAnsi="Times New Roman"/>
          <w:szCs w:val="28"/>
        </w:rPr>
        <w:t>trừ tài sản quy định tại khoản 1, 3 điều này.</w:t>
      </w:r>
    </w:p>
    <w:p w14:paraId="6DFF2A75" w14:textId="77777777" w:rsidR="00526C58" w:rsidRPr="00526C58" w:rsidRDefault="00526C58" w:rsidP="00526C58">
      <w:pPr>
        <w:spacing w:before="120" w:line="330" w:lineRule="exact"/>
        <w:ind w:firstLine="709"/>
        <w:jc w:val="both"/>
        <w:rPr>
          <w:rFonts w:ascii="Times New Roman" w:hAnsi="Times New Roman"/>
          <w:szCs w:val="28"/>
        </w:rPr>
      </w:pPr>
      <w:r w:rsidRPr="00526C58">
        <w:rPr>
          <w:rFonts w:ascii="Times New Roman" w:hAnsi="Times New Roman"/>
          <w:szCs w:val="28"/>
        </w:rPr>
        <w:t xml:space="preserve">3. Sở Tài chính quyết định phê duyệt phương án xử lý đối với tài sản là vật chứng vụ án, tài sản của người bị kết án bị tịch thu </w:t>
      </w:r>
      <w:r w:rsidRPr="00526C58">
        <w:rPr>
          <w:rFonts w:ascii="Times New Roman" w:hAnsi="Times New Roman"/>
          <w:iCs/>
          <w:spacing w:val="-3"/>
          <w:szCs w:val="28"/>
          <w:lang w:val="nb-NO"/>
        </w:rPr>
        <w:t>và đã có quyết định thi hành án của cơ quan có thẩm quyền</w:t>
      </w:r>
      <w:r w:rsidRPr="00526C58">
        <w:rPr>
          <w:rFonts w:ascii="Times New Roman" w:hAnsi="Times New Roman"/>
          <w:iCs/>
          <w:spacing w:val="-3"/>
          <w:szCs w:val="28"/>
        </w:rPr>
        <w:t xml:space="preserve"> cấp tỉnh (Bản án của Tòa án tỉnh, Quyết định của cơ quan thi hành án tỉnh) </w:t>
      </w:r>
      <w:r w:rsidRPr="00526C58">
        <w:rPr>
          <w:rFonts w:ascii="Times New Roman" w:hAnsi="Times New Roman"/>
          <w:szCs w:val="28"/>
        </w:rPr>
        <w:t>trừ tài sản quy định tại khoản 1, khoản 2 điều này).</w:t>
      </w:r>
    </w:p>
    <w:p w14:paraId="710CAFA8" w14:textId="77777777" w:rsidR="00526C58" w:rsidRPr="00526C58" w:rsidRDefault="00526C58" w:rsidP="00526C58">
      <w:pPr>
        <w:spacing w:before="120" w:line="330" w:lineRule="exact"/>
        <w:ind w:firstLine="709"/>
        <w:jc w:val="both"/>
        <w:rPr>
          <w:rFonts w:ascii="Times New Roman" w:hAnsi="Times New Roman"/>
          <w:b/>
          <w:szCs w:val="28"/>
        </w:rPr>
      </w:pPr>
      <w:r w:rsidRPr="00526C58">
        <w:rPr>
          <w:rFonts w:ascii="Times New Roman" w:hAnsi="Times New Roman"/>
          <w:b/>
          <w:bCs/>
          <w:szCs w:val="28"/>
          <w:lang w:val="vi-VN"/>
        </w:rPr>
        <w:t xml:space="preserve">Điều </w:t>
      </w:r>
      <w:r w:rsidRPr="00526C58">
        <w:rPr>
          <w:rFonts w:ascii="Times New Roman" w:hAnsi="Times New Roman"/>
          <w:b/>
          <w:bCs/>
          <w:szCs w:val="28"/>
        </w:rPr>
        <w:t>5</w:t>
      </w:r>
      <w:r w:rsidRPr="00526C58">
        <w:rPr>
          <w:rFonts w:ascii="Times New Roman" w:hAnsi="Times New Roman"/>
          <w:b/>
          <w:bCs/>
          <w:szCs w:val="28"/>
          <w:lang w:val="vi-VN"/>
        </w:rPr>
        <w:t xml:space="preserve">. </w:t>
      </w:r>
      <w:r w:rsidRPr="00526C58">
        <w:rPr>
          <w:rFonts w:ascii="Times New Roman" w:hAnsi="Times New Roman"/>
          <w:b/>
          <w:szCs w:val="28"/>
        </w:rPr>
        <w:t xml:space="preserve">Thẩm quyền quyết định xác lập quyền sở hữu toàn dân đối với tài sản chuyển giao cho Nhà nước Việt Nam thông qua chính quyền địa phương </w:t>
      </w:r>
    </w:p>
    <w:p w14:paraId="0EBBA244" w14:textId="77777777" w:rsidR="00526C58" w:rsidRPr="00526C58" w:rsidRDefault="00526C58" w:rsidP="00526C58">
      <w:pPr>
        <w:spacing w:before="120" w:line="330" w:lineRule="exact"/>
        <w:ind w:firstLine="709"/>
        <w:jc w:val="both"/>
        <w:rPr>
          <w:rFonts w:ascii="Times New Roman" w:hAnsi="Times New Roman"/>
          <w:szCs w:val="28"/>
        </w:rPr>
      </w:pPr>
      <w:r w:rsidRPr="00526C58">
        <w:rPr>
          <w:rFonts w:ascii="Times New Roman" w:hAnsi="Times New Roman"/>
          <w:iCs/>
          <w:szCs w:val="28"/>
        </w:rPr>
        <w:lastRenderedPageBreak/>
        <w:t xml:space="preserve">1. Ủy ban nhân dân tỉnh </w:t>
      </w:r>
      <w:r w:rsidRPr="00526C58">
        <w:rPr>
          <w:rFonts w:ascii="Times New Roman" w:hAnsi="Times New Roman"/>
          <w:szCs w:val="28"/>
        </w:rPr>
        <w:t>quyết định xác lập quyền sở hữu toàn dân đối với tài sản chuyển giao cho Nhà nước Việt Nam thông qua chính quyền địa phương thuộc cấp tỉnh.</w:t>
      </w:r>
    </w:p>
    <w:p w14:paraId="4F4CC346" w14:textId="77777777" w:rsidR="00526C58" w:rsidRPr="005C62D3" w:rsidRDefault="00526C58" w:rsidP="00526C58">
      <w:pPr>
        <w:spacing w:before="120" w:line="330" w:lineRule="exact"/>
        <w:ind w:firstLine="709"/>
        <w:jc w:val="both"/>
        <w:rPr>
          <w:rFonts w:ascii="Times New Roman" w:hAnsi="Times New Roman"/>
          <w:szCs w:val="28"/>
        </w:rPr>
      </w:pPr>
      <w:r w:rsidRPr="005C62D3">
        <w:rPr>
          <w:rFonts w:ascii="Times New Roman" w:hAnsi="Times New Roman"/>
          <w:iCs/>
          <w:szCs w:val="28"/>
        </w:rPr>
        <w:t xml:space="preserve">2. Ủy ban nhân dân các xã, phường </w:t>
      </w:r>
      <w:r w:rsidRPr="005C62D3">
        <w:rPr>
          <w:rFonts w:ascii="Times New Roman" w:hAnsi="Times New Roman"/>
          <w:szCs w:val="28"/>
        </w:rPr>
        <w:t>quyết định xác lập quyền sở hữu toàn dân đối với tài sản chuyển giao cho Nhà nước Việt Nam thông qua chính quyền địa phương thuộc các xã, phường.</w:t>
      </w:r>
    </w:p>
    <w:p w14:paraId="4EEC3397" w14:textId="77777777" w:rsidR="00526C58" w:rsidRPr="005C62D3" w:rsidRDefault="00526C58" w:rsidP="00526C58">
      <w:pPr>
        <w:spacing w:before="120" w:line="330" w:lineRule="exact"/>
        <w:ind w:firstLine="709"/>
        <w:jc w:val="both"/>
        <w:rPr>
          <w:rFonts w:ascii="Times New Roman" w:hAnsi="Times New Roman"/>
          <w:b/>
          <w:szCs w:val="28"/>
        </w:rPr>
      </w:pPr>
      <w:r w:rsidRPr="005C62D3">
        <w:rPr>
          <w:rFonts w:ascii="Times New Roman" w:hAnsi="Times New Roman"/>
          <w:b/>
          <w:bCs/>
          <w:szCs w:val="28"/>
          <w:lang w:val="vi-VN"/>
        </w:rPr>
        <w:t xml:space="preserve">Điều </w:t>
      </w:r>
      <w:r w:rsidRPr="005C62D3">
        <w:rPr>
          <w:rFonts w:ascii="Times New Roman" w:hAnsi="Times New Roman"/>
          <w:b/>
          <w:bCs/>
          <w:szCs w:val="28"/>
        </w:rPr>
        <w:t>6</w:t>
      </w:r>
      <w:r w:rsidRPr="005C62D3">
        <w:rPr>
          <w:rFonts w:ascii="Times New Roman" w:hAnsi="Times New Roman"/>
          <w:b/>
          <w:bCs/>
          <w:szCs w:val="28"/>
          <w:lang w:val="vi-VN"/>
        </w:rPr>
        <w:t xml:space="preserve">. </w:t>
      </w:r>
      <w:r w:rsidRPr="005C62D3">
        <w:rPr>
          <w:rFonts w:ascii="Times New Roman" w:hAnsi="Times New Roman"/>
          <w:b/>
          <w:szCs w:val="28"/>
        </w:rPr>
        <w:t xml:space="preserve">Thẩm quyền quyết định phê duyệt phương án xử lý tài sản đối với tài sản chuyển giao cho Nhà nước Việt Nam thông qua chính quyền địa phương </w:t>
      </w:r>
    </w:p>
    <w:p w14:paraId="5683F58E" w14:textId="77777777" w:rsidR="00526C58" w:rsidRPr="005C62D3" w:rsidRDefault="00526C58" w:rsidP="00526C58">
      <w:pPr>
        <w:spacing w:before="120" w:line="330" w:lineRule="exact"/>
        <w:ind w:firstLine="709"/>
        <w:jc w:val="both"/>
        <w:rPr>
          <w:rFonts w:ascii="Times New Roman" w:hAnsi="Times New Roman"/>
          <w:szCs w:val="28"/>
        </w:rPr>
      </w:pPr>
      <w:r w:rsidRPr="005C62D3">
        <w:rPr>
          <w:rFonts w:ascii="Times New Roman" w:hAnsi="Times New Roman"/>
          <w:iCs/>
          <w:szCs w:val="28"/>
        </w:rPr>
        <w:t xml:space="preserve">1. Ủy ban nhân dân tỉnh </w:t>
      </w:r>
      <w:r w:rsidRPr="005C62D3">
        <w:rPr>
          <w:rFonts w:ascii="Times New Roman" w:hAnsi="Times New Roman"/>
          <w:szCs w:val="28"/>
        </w:rPr>
        <w:t>quyết định phê duyệt phương án xử lý tài sản đối với tài sản chuyển giao cho Nhà nước Việt Nam thông qua chính quyền địa phương thuộc cấp tỉnh.</w:t>
      </w:r>
    </w:p>
    <w:p w14:paraId="1F70304A" w14:textId="77777777" w:rsidR="00526C58" w:rsidRPr="005C62D3" w:rsidRDefault="00526C58" w:rsidP="00526C58">
      <w:pPr>
        <w:spacing w:before="120" w:line="330" w:lineRule="exact"/>
        <w:ind w:firstLine="709"/>
        <w:jc w:val="both"/>
        <w:rPr>
          <w:rFonts w:ascii="Times New Roman" w:hAnsi="Times New Roman"/>
          <w:szCs w:val="28"/>
        </w:rPr>
      </w:pPr>
      <w:r w:rsidRPr="005C62D3">
        <w:rPr>
          <w:rFonts w:ascii="Times New Roman" w:hAnsi="Times New Roman"/>
          <w:iCs/>
          <w:szCs w:val="28"/>
        </w:rPr>
        <w:t xml:space="preserve">2. Ủy ban nhân dân các xã, phường </w:t>
      </w:r>
      <w:r w:rsidRPr="005C62D3">
        <w:rPr>
          <w:rFonts w:ascii="Times New Roman" w:hAnsi="Times New Roman"/>
          <w:szCs w:val="28"/>
        </w:rPr>
        <w:t>quyết định phê duyệt phương án xử lý tài sản đối với tài sản chuyển giao cho Nhà nước Việt Nam thông qua chính quyền địa phương thuộc các xã, phường.</w:t>
      </w:r>
    </w:p>
    <w:p w14:paraId="7B35D39D" w14:textId="13D9CC7A" w:rsidR="00F40112" w:rsidRPr="002D516C" w:rsidRDefault="00F40112" w:rsidP="003D6968">
      <w:pPr>
        <w:spacing w:before="120"/>
        <w:ind w:firstLine="720"/>
        <w:jc w:val="both"/>
        <w:rPr>
          <w:rFonts w:ascii="Times New Roman" w:hAnsi="Times New Roman"/>
          <w:b/>
          <w:szCs w:val="28"/>
        </w:rPr>
      </w:pPr>
      <w:r w:rsidRPr="00C80884">
        <w:rPr>
          <w:rFonts w:ascii="Times New Roman" w:hAnsi="Times New Roman"/>
          <w:b/>
          <w:szCs w:val="28"/>
          <w:lang w:val="vi-VN"/>
        </w:rPr>
        <w:t xml:space="preserve">Điều </w:t>
      </w:r>
      <w:r w:rsidR="00E04517">
        <w:rPr>
          <w:rFonts w:ascii="Times New Roman" w:hAnsi="Times New Roman"/>
          <w:b/>
          <w:szCs w:val="28"/>
        </w:rPr>
        <w:t>7</w:t>
      </w:r>
      <w:r w:rsidRPr="00C80884">
        <w:rPr>
          <w:rFonts w:ascii="Times New Roman" w:hAnsi="Times New Roman"/>
          <w:b/>
          <w:szCs w:val="28"/>
          <w:lang w:val="vi-VN"/>
        </w:rPr>
        <w:t xml:space="preserve">. </w:t>
      </w:r>
      <w:r w:rsidR="002D516C" w:rsidRPr="002D516C">
        <w:rPr>
          <w:rFonts w:ascii="Times New Roman" w:hAnsi="Times New Roman" w:hint="eastAsia"/>
          <w:b/>
          <w:szCs w:val="28"/>
          <w:lang w:val="vi-VN"/>
        </w:rPr>
        <w:t>Đ</w:t>
      </w:r>
      <w:r w:rsidR="002D516C">
        <w:rPr>
          <w:rFonts w:ascii="Times New Roman" w:hAnsi="Times New Roman"/>
          <w:b/>
          <w:szCs w:val="28"/>
        </w:rPr>
        <w:t>i</w:t>
      </w:r>
      <w:r w:rsidR="002D516C" w:rsidRPr="002D516C">
        <w:rPr>
          <w:rFonts w:ascii="Times New Roman" w:hAnsi="Times New Roman"/>
          <w:b/>
          <w:szCs w:val="28"/>
        </w:rPr>
        <w:t>ều</w:t>
      </w:r>
      <w:r w:rsidR="002D516C">
        <w:rPr>
          <w:rFonts w:ascii="Times New Roman" w:hAnsi="Times New Roman"/>
          <w:b/>
          <w:szCs w:val="28"/>
        </w:rPr>
        <w:t xml:space="preserve"> kho</w:t>
      </w:r>
      <w:r w:rsidR="002D516C" w:rsidRPr="002D516C">
        <w:rPr>
          <w:rFonts w:ascii="Times New Roman" w:hAnsi="Times New Roman"/>
          <w:b/>
          <w:szCs w:val="28"/>
        </w:rPr>
        <w:t>ản</w:t>
      </w:r>
      <w:r w:rsidR="002D516C">
        <w:rPr>
          <w:rFonts w:ascii="Times New Roman" w:hAnsi="Times New Roman"/>
          <w:b/>
          <w:szCs w:val="28"/>
        </w:rPr>
        <w:t xml:space="preserve"> thi h</w:t>
      </w:r>
      <w:r w:rsidR="002D516C" w:rsidRPr="002D516C">
        <w:rPr>
          <w:rFonts w:ascii="Times New Roman" w:hAnsi="Times New Roman"/>
          <w:b/>
          <w:szCs w:val="28"/>
        </w:rPr>
        <w:t>ành</w:t>
      </w:r>
    </w:p>
    <w:p w14:paraId="6B3FAAF9" w14:textId="09D0694E" w:rsidR="00460923" w:rsidRDefault="00F40112" w:rsidP="003D6968">
      <w:pPr>
        <w:spacing w:before="120"/>
        <w:ind w:firstLine="720"/>
        <w:jc w:val="both"/>
        <w:rPr>
          <w:rFonts w:ascii="Times New Roman" w:hAnsi="Times New Roman"/>
          <w:szCs w:val="28"/>
        </w:rPr>
      </w:pPr>
      <w:r w:rsidRPr="00C80884">
        <w:rPr>
          <w:rFonts w:ascii="Times New Roman" w:hAnsi="Times New Roman"/>
          <w:szCs w:val="28"/>
          <w:lang w:val="vi-VN"/>
        </w:rPr>
        <w:t xml:space="preserve">1. </w:t>
      </w:r>
      <w:r w:rsidR="002D516C">
        <w:rPr>
          <w:rFonts w:ascii="Times New Roman" w:hAnsi="Times New Roman"/>
          <w:szCs w:val="28"/>
        </w:rPr>
        <w:t>Quy</w:t>
      </w:r>
      <w:r w:rsidR="002D516C" w:rsidRPr="002D516C">
        <w:rPr>
          <w:rFonts w:ascii="Times New Roman" w:hAnsi="Times New Roman"/>
          <w:szCs w:val="28"/>
        </w:rPr>
        <w:t>ết</w:t>
      </w:r>
      <w:r w:rsidR="002D516C">
        <w:rPr>
          <w:rFonts w:ascii="Times New Roman" w:hAnsi="Times New Roman"/>
          <w:szCs w:val="28"/>
        </w:rPr>
        <w:t xml:space="preserve"> </w:t>
      </w:r>
      <w:r w:rsidR="002D516C" w:rsidRPr="002D516C">
        <w:rPr>
          <w:rFonts w:ascii="Times New Roman" w:hAnsi="Times New Roman" w:hint="eastAsia"/>
          <w:szCs w:val="28"/>
        </w:rPr>
        <w:t>đ</w:t>
      </w:r>
      <w:r w:rsidR="002D516C" w:rsidRPr="002D516C">
        <w:rPr>
          <w:rFonts w:ascii="Times New Roman" w:hAnsi="Times New Roman"/>
          <w:szCs w:val="28"/>
        </w:rPr>
        <w:t>ịnh</w:t>
      </w:r>
      <w:r w:rsidR="002D516C">
        <w:rPr>
          <w:rFonts w:ascii="Times New Roman" w:hAnsi="Times New Roman"/>
          <w:szCs w:val="28"/>
        </w:rPr>
        <w:t xml:space="preserve"> n</w:t>
      </w:r>
      <w:r w:rsidR="002D516C" w:rsidRPr="002D516C">
        <w:rPr>
          <w:rFonts w:ascii="Times New Roman" w:hAnsi="Times New Roman"/>
          <w:szCs w:val="28"/>
        </w:rPr>
        <w:t>ày</w:t>
      </w:r>
      <w:r w:rsidR="002D516C">
        <w:rPr>
          <w:rFonts w:ascii="Times New Roman" w:hAnsi="Times New Roman"/>
          <w:szCs w:val="28"/>
        </w:rPr>
        <w:t xml:space="preserve"> c</w:t>
      </w:r>
      <w:r w:rsidR="002D516C" w:rsidRPr="002D516C">
        <w:rPr>
          <w:rFonts w:ascii="Times New Roman" w:hAnsi="Times New Roman"/>
          <w:szCs w:val="28"/>
        </w:rPr>
        <w:t>ó</w:t>
      </w:r>
      <w:r w:rsidR="002D516C">
        <w:rPr>
          <w:rFonts w:ascii="Times New Roman" w:hAnsi="Times New Roman"/>
          <w:szCs w:val="28"/>
        </w:rPr>
        <w:t xml:space="preserve"> hi</w:t>
      </w:r>
      <w:r w:rsidR="002D516C" w:rsidRPr="002D516C">
        <w:rPr>
          <w:rFonts w:ascii="Times New Roman" w:hAnsi="Times New Roman"/>
          <w:szCs w:val="28"/>
        </w:rPr>
        <w:t>ệu</w:t>
      </w:r>
      <w:r w:rsidR="002D516C">
        <w:rPr>
          <w:rFonts w:ascii="Times New Roman" w:hAnsi="Times New Roman"/>
          <w:szCs w:val="28"/>
        </w:rPr>
        <w:t xml:space="preserve"> l</w:t>
      </w:r>
      <w:r w:rsidR="002D516C" w:rsidRPr="002D516C">
        <w:rPr>
          <w:rFonts w:ascii="Times New Roman" w:hAnsi="Times New Roman"/>
          <w:szCs w:val="28"/>
        </w:rPr>
        <w:t>ực</w:t>
      </w:r>
      <w:r w:rsidR="002D516C">
        <w:rPr>
          <w:rFonts w:ascii="Times New Roman" w:hAnsi="Times New Roman"/>
          <w:szCs w:val="28"/>
        </w:rPr>
        <w:t xml:space="preserve"> k</w:t>
      </w:r>
      <w:r w:rsidR="002D516C" w:rsidRPr="002D516C">
        <w:rPr>
          <w:rFonts w:ascii="Times New Roman" w:hAnsi="Times New Roman"/>
          <w:szCs w:val="28"/>
        </w:rPr>
        <w:t>ể</w:t>
      </w:r>
      <w:r w:rsidR="002D516C">
        <w:rPr>
          <w:rFonts w:ascii="Times New Roman" w:hAnsi="Times New Roman"/>
          <w:szCs w:val="28"/>
        </w:rPr>
        <w:t xml:space="preserve"> t</w:t>
      </w:r>
      <w:r w:rsidR="002D516C" w:rsidRPr="002D516C">
        <w:rPr>
          <w:rFonts w:ascii="Times New Roman" w:hAnsi="Times New Roman"/>
          <w:szCs w:val="28"/>
        </w:rPr>
        <w:t>ừ</w:t>
      </w:r>
      <w:r w:rsidR="002D516C">
        <w:rPr>
          <w:rFonts w:ascii="Times New Roman" w:hAnsi="Times New Roman"/>
          <w:szCs w:val="28"/>
        </w:rPr>
        <w:t xml:space="preserve"> ng</w:t>
      </w:r>
      <w:r w:rsidR="002D516C" w:rsidRPr="002D516C">
        <w:rPr>
          <w:rFonts w:ascii="Times New Roman" w:hAnsi="Times New Roman"/>
          <w:szCs w:val="28"/>
        </w:rPr>
        <w:t>ày</w:t>
      </w:r>
      <w:r w:rsidR="002D516C">
        <w:rPr>
          <w:rFonts w:ascii="Times New Roman" w:hAnsi="Times New Roman"/>
          <w:szCs w:val="28"/>
        </w:rPr>
        <w:t xml:space="preserve"> k</w:t>
      </w:r>
      <w:r w:rsidR="002D516C" w:rsidRPr="002D516C">
        <w:rPr>
          <w:rFonts w:ascii="Times New Roman" w:hAnsi="Times New Roman"/>
          <w:szCs w:val="28"/>
        </w:rPr>
        <w:t>ý</w:t>
      </w:r>
      <w:r w:rsidR="00E04517">
        <w:rPr>
          <w:rFonts w:ascii="Times New Roman" w:hAnsi="Times New Roman"/>
          <w:szCs w:val="28"/>
        </w:rPr>
        <w:t xml:space="preserve"> ban h</w:t>
      </w:r>
      <w:r w:rsidR="00E04517" w:rsidRPr="00E04517">
        <w:rPr>
          <w:rFonts w:ascii="Times New Roman" w:hAnsi="Times New Roman"/>
          <w:szCs w:val="28"/>
        </w:rPr>
        <w:t>ành</w:t>
      </w:r>
      <w:r w:rsidR="00E04517">
        <w:rPr>
          <w:rFonts w:ascii="Times New Roman" w:hAnsi="Times New Roman"/>
          <w:szCs w:val="28"/>
        </w:rPr>
        <w:t>.</w:t>
      </w:r>
    </w:p>
    <w:p w14:paraId="31B5733A" w14:textId="50D09BE7" w:rsidR="00F236A0" w:rsidRDefault="00EA13C6" w:rsidP="003D6968">
      <w:pPr>
        <w:autoSpaceDE w:val="0"/>
        <w:autoSpaceDN w:val="0"/>
        <w:adjustRightInd w:val="0"/>
        <w:spacing w:before="120" w:line="252" w:lineRule="auto"/>
        <w:ind w:firstLine="720"/>
        <w:jc w:val="both"/>
        <w:rPr>
          <w:rFonts w:ascii="Times New Roman" w:hAnsi="Times New Roman"/>
          <w:bCs/>
          <w:szCs w:val="28"/>
          <w:lang w:val="nl-NL"/>
        </w:rPr>
      </w:pPr>
      <w:r>
        <w:rPr>
          <w:rFonts w:ascii="Times New Roman" w:hAnsi="Times New Roman"/>
          <w:bCs/>
          <w:szCs w:val="28"/>
          <w:lang w:val="nl-NL"/>
        </w:rPr>
        <w:t>2</w:t>
      </w:r>
      <w:r w:rsidR="00460923" w:rsidRPr="00460923">
        <w:rPr>
          <w:rFonts w:ascii="Times New Roman" w:hAnsi="Times New Roman"/>
          <w:bCs/>
          <w:szCs w:val="28"/>
          <w:lang w:val="nl-NL"/>
        </w:rPr>
        <w:t>.</w:t>
      </w:r>
      <w:r w:rsidR="00950006" w:rsidRPr="00C80884">
        <w:rPr>
          <w:rFonts w:ascii="Times New Roman" w:hAnsi="Times New Roman"/>
          <w:b/>
          <w:szCs w:val="28"/>
          <w:lang w:val="nl-NL"/>
        </w:rPr>
        <w:t xml:space="preserve"> </w:t>
      </w:r>
      <w:r w:rsidR="00F236A0" w:rsidRPr="00F236A0">
        <w:rPr>
          <w:rFonts w:ascii="Times New Roman" w:hAnsi="Times New Roman"/>
          <w:bCs/>
          <w:szCs w:val="28"/>
          <w:lang w:val="nl-NL"/>
        </w:rPr>
        <w:t>Chánh V</w:t>
      </w:r>
      <w:r w:rsidR="00F236A0" w:rsidRPr="00F236A0">
        <w:rPr>
          <w:rFonts w:ascii="Times New Roman" w:hAnsi="Times New Roman" w:hint="eastAsia"/>
          <w:bCs/>
          <w:szCs w:val="28"/>
          <w:lang w:val="nl-NL"/>
        </w:rPr>
        <w:t>ă</w:t>
      </w:r>
      <w:r w:rsidR="00F236A0" w:rsidRPr="00F236A0">
        <w:rPr>
          <w:rFonts w:ascii="Times New Roman" w:hAnsi="Times New Roman"/>
          <w:bCs/>
          <w:szCs w:val="28"/>
          <w:lang w:val="nl-NL"/>
        </w:rPr>
        <w:t>n phòng</w:t>
      </w:r>
      <w:r w:rsidR="00357D55">
        <w:rPr>
          <w:rFonts w:ascii="Times New Roman" w:hAnsi="Times New Roman"/>
          <w:bCs/>
          <w:szCs w:val="28"/>
          <w:lang w:val="nl-NL"/>
        </w:rPr>
        <w:t xml:space="preserve"> </w:t>
      </w:r>
      <w:r w:rsidR="00D803AD" w:rsidRPr="00D803AD">
        <w:rPr>
          <w:rFonts w:ascii="Times New Roman" w:hAnsi="Times New Roman" w:hint="eastAsia"/>
          <w:bCs/>
          <w:szCs w:val="28"/>
          <w:lang w:val="nl-NL"/>
        </w:rPr>
        <w:t>Đ</w:t>
      </w:r>
      <w:r w:rsidR="00D803AD">
        <w:rPr>
          <w:rFonts w:ascii="Times New Roman" w:hAnsi="Times New Roman"/>
          <w:bCs/>
          <w:szCs w:val="28"/>
          <w:lang w:val="nl-NL"/>
        </w:rPr>
        <w:t>o</w:t>
      </w:r>
      <w:r w:rsidR="00D803AD" w:rsidRPr="00D803AD">
        <w:rPr>
          <w:rFonts w:ascii="Times New Roman" w:hAnsi="Times New Roman"/>
          <w:bCs/>
          <w:szCs w:val="28"/>
          <w:lang w:val="nl-NL"/>
        </w:rPr>
        <w:t>àn</w:t>
      </w:r>
      <w:r w:rsidR="00D803AD">
        <w:rPr>
          <w:rFonts w:ascii="Times New Roman" w:hAnsi="Times New Roman"/>
          <w:bCs/>
          <w:szCs w:val="28"/>
          <w:lang w:val="nl-NL"/>
        </w:rPr>
        <w:t xml:space="preserve"> </w:t>
      </w:r>
      <w:r w:rsidR="00D803AD" w:rsidRPr="00D803AD">
        <w:rPr>
          <w:rFonts w:ascii="Times New Roman" w:hAnsi="Times New Roman" w:hint="eastAsia"/>
          <w:bCs/>
          <w:szCs w:val="28"/>
          <w:lang w:val="nl-NL"/>
        </w:rPr>
        <w:t>Đ</w:t>
      </w:r>
      <w:r w:rsidR="00D803AD" w:rsidRPr="00D803AD">
        <w:rPr>
          <w:rFonts w:ascii="Times New Roman" w:hAnsi="Times New Roman"/>
          <w:bCs/>
          <w:szCs w:val="28"/>
          <w:lang w:val="nl-NL"/>
        </w:rPr>
        <w:t>ại</w:t>
      </w:r>
      <w:r w:rsidR="00D803AD">
        <w:rPr>
          <w:rFonts w:ascii="Times New Roman" w:hAnsi="Times New Roman"/>
          <w:bCs/>
          <w:szCs w:val="28"/>
          <w:lang w:val="nl-NL"/>
        </w:rPr>
        <w:t xml:space="preserve"> bi</w:t>
      </w:r>
      <w:r w:rsidR="00D803AD" w:rsidRPr="00D803AD">
        <w:rPr>
          <w:rFonts w:ascii="Times New Roman" w:hAnsi="Times New Roman"/>
          <w:bCs/>
          <w:szCs w:val="28"/>
          <w:lang w:val="nl-NL"/>
        </w:rPr>
        <w:t>ểu</w:t>
      </w:r>
      <w:r w:rsidR="00D803AD">
        <w:rPr>
          <w:rFonts w:ascii="Times New Roman" w:hAnsi="Times New Roman"/>
          <w:bCs/>
          <w:szCs w:val="28"/>
          <w:lang w:val="nl-NL"/>
        </w:rPr>
        <w:t xml:space="preserve"> Qu</w:t>
      </w:r>
      <w:r w:rsidR="00D803AD" w:rsidRPr="00D803AD">
        <w:rPr>
          <w:rFonts w:ascii="Times New Roman" w:hAnsi="Times New Roman"/>
          <w:bCs/>
          <w:szCs w:val="28"/>
          <w:lang w:val="nl-NL"/>
        </w:rPr>
        <w:t>ốc</w:t>
      </w:r>
      <w:r w:rsidR="00D803AD">
        <w:rPr>
          <w:rFonts w:ascii="Times New Roman" w:hAnsi="Times New Roman"/>
          <w:bCs/>
          <w:szCs w:val="28"/>
          <w:lang w:val="nl-NL"/>
        </w:rPr>
        <w:t xml:space="preserve"> h</w:t>
      </w:r>
      <w:r w:rsidR="00D803AD" w:rsidRPr="00D803AD">
        <w:rPr>
          <w:rFonts w:ascii="Times New Roman" w:hAnsi="Times New Roman"/>
          <w:bCs/>
          <w:szCs w:val="28"/>
          <w:lang w:val="nl-NL"/>
        </w:rPr>
        <w:t>ội</w:t>
      </w:r>
      <w:r w:rsidR="00D803AD">
        <w:rPr>
          <w:rFonts w:ascii="Times New Roman" w:hAnsi="Times New Roman"/>
          <w:bCs/>
          <w:szCs w:val="28"/>
          <w:lang w:val="nl-NL"/>
        </w:rPr>
        <w:t xml:space="preserve"> v</w:t>
      </w:r>
      <w:r w:rsidR="00D803AD" w:rsidRPr="00D803AD">
        <w:rPr>
          <w:rFonts w:ascii="Times New Roman" w:hAnsi="Times New Roman"/>
          <w:bCs/>
          <w:szCs w:val="28"/>
          <w:lang w:val="nl-NL"/>
        </w:rPr>
        <w:t>à</w:t>
      </w:r>
      <w:r w:rsidR="00D803AD">
        <w:rPr>
          <w:rFonts w:ascii="Times New Roman" w:hAnsi="Times New Roman"/>
          <w:bCs/>
          <w:szCs w:val="28"/>
          <w:lang w:val="nl-NL"/>
        </w:rPr>
        <w:t xml:space="preserve"> H</w:t>
      </w:r>
      <w:r w:rsidR="00D803AD" w:rsidRPr="00D803AD">
        <w:rPr>
          <w:rFonts w:ascii="Times New Roman" w:hAnsi="Times New Roman"/>
          <w:bCs/>
          <w:szCs w:val="28"/>
          <w:lang w:val="nl-NL"/>
        </w:rPr>
        <w:t>ội</w:t>
      </w:r>
      <w:r w:rsidR="00D803AD">
        <w:rPr>
          <w:rFonts w:ascii="Times New Roman" w:hAnsi="Times New Roman"/>
          <w:bCs/>
          <w:szCs w:val="28"/>
          <w:lang w:val="nl-NL"/>
        </w:rPr>
        <w:t xml:space="preserve"> </w:t>
      </w:r>
      <w:r w:rsidR="00D803AD" w:rsidRPr="00D803AD">
        <w:rPr>
          <w:rFonts w:ascii="Times New Roman" w:hAnsi="Times New Roman" w:hint="eastAsia"/>
          <w:bCs/>
          <w:szCs w:val="28"/>
          <w:lang w:val="nl-NL"/>
        </w:rPr>
        <w:t>đ</w:t>
      </w:r>
      <w:r w:rsidR="00D803AD" w:rsidRPr="00D803AD">
        <w:rPr>
          <w:rFonts w:ascii="Times New Roman" w:hAnsi="Times New Roman"/>
          <w:bCs/>
          <w:szCs w:val="28"/>
          <w:lang w:val="nl-NL"/>
        </w:rPr>
        <w:t>ồng</w:t>
      </w:r>
      <w:r w:rsidR="00D803AD">
        <w:rPr>
          <w:rFonts w:ascii="Times New Roman" w:hAnsi="Times New Roman"/>
          <w:bCs/>
          <w:szCs w:val="28"/>
          <w:lang w:val="nl-NL"/>
        </w:rPr>
        <w:t xml:space="preserve"> nh</w:t>
      </w:r>
      <w:r w:rsidR="00D803AD" w:rsidRPr="00D803AD">
        <w:rPr>
          <w:rFonts w:ascii="Times New Roman" w:hAnsi="Times New Roman"/>
          <w:bCs/>
          <w:szCs w:val="28"/>
          <w:lang w:val="nl-NL"/>
        </w:rPr>
        <w:t>â</w:t>
      </w:r>
      <w:r w:rsidR="00D803AD">
        <w:rPr>
          <w:rFonts w:ascii="Times New Roman" w:hAnsi="Times New Roman"/>
          <w:bCs/>
          <w:szCs w:val="28"/>
          <w:lang w:val="nl-NL"/>
        </w:rPr>
        <w:t>n d</w:t>
      </w:r>
      <w:r w:rsidR="00D803AD" w:rsidRPr="00D803AD">
        <w:rPr>
          <w:rFonts w:ascii="Times New Roman" w:hAnsi="Times New Roman"/>
          <w:bCs/>
          <w:szCs w:val="28"/>
          <w:lang w:val="nl-NL"/>
        </w:rPr>
        <w:t>â</w:t>
      </w:r>
      <w:r w:rsidR="00D803AD">
        <w:rPr>
          <w:rFonts w:ascii="Times New Roman" w:hAnsi="Times New Roman"/>
          <w:bCs/>
          <w:szCs w:val="28"/>
          <w:lang w:val="nl-NL"/>
        </w:rPr>
        <w:t>n t</w:t>
      </w:r>
      <w:r w:rsidR="00D803AD" w:rsidRPr="00D803AD">
        <w:rPr>
          <w:rFonts w:ascii="Times New Roman" w:hAnsi="Times New Roman"/>
          <w:bCs/>
          <w:szCs w:val="28"/>
          <w:lang w:val="nl-NL"/>
        </w:rPr>
        <w:t>ỉnh</w:t>
      </w:r>
      <w:r w:rsidR="00D803AD">
        <w:rPr>
          <w:rFonts w:ascii="Times New Roman" w:hAnsi="Times New Roman"/>
          <w:bCs/>
          <w:szCs w:val="28"/>
          <w:lang w:val="nl-NL"/>
        </w:rPr>
        <w:t>; Ch</w:t>
      </w:r>
      <w:r w:rsidR="00D803AD" w:rsidRPr="00D803AD">
        <w:rPr>
          <w:rFonts w:ascii="Times New Roman" w:hAnsi="Times New Roman"/>
          <w:bCs/>
          <w:szCs w:val="28"/>
          <w:lang w:val="nl-NL"/>
        </w:rPr>
        <w:t>ánh</w:t>
      </w:r>
      <w:r w:rsidR="00D803AD">
        <w:rPr>
          <w:rFonts w:ascii="Times New Roman" w:hAnsi="Times New Roman"/>
          <w:bCs/>
          <w:szCs w:val="28"/>
          <w:lang w:val="nl-NL"/>
        </w:rPr>
        <w:t xml:space="preserve"> V</w:t>
      </w:r>
      <w:r w:rsidR="00D803AD" w:rsidRPr="00D803AD">
        <w:rPr>
          <w:rFonts w:ascii="Times New Roman" w:hAnsi="Times New Roman" w:hint="eastAsia"/>
          <w:bCs/>
          <w:szCs w:val="28"/>
          <w:lang w:val="nl-NL"/>
        </w:rPr>
        <w:t>ă</w:t>
      </w:r>
      <w:r w:rsidR="00D803AD">
        <w:rPr>
          <w:rFonts w:ascii="Times New Roman" w:hAnsi="Times New Roman"/>
          <w:bCs/>
          <w:szCs w:val="28"/>
          <w:lang w:val="nl-NL"/>
        </w:rPr>
        <w:t>n ph</w:t>
      </w:r>
      <w:r w:rsidR="00D803AD" w:rsidRPr="00D803AD">
        <w:rPr>
          <w:rFonts w:ascii="Times New Roman" w:hAnsi="Times New Roman"/>
          <w:bCs/>
          <w:szCs w:val="28"/>
          <w:lang w:val="nl-NL"/>
        </w:rPr>
        <w:t>òng</w:t>
      </w:r>
      <w:r w:rsidR="00F236A0" w:rsidRPr="00F236A0">
        <w:rPr>
          <w:rFonts w:ascii="Times New Roman" w:hAnsi="Times New Roman"/>
          <w:bCs/>
          <w:szCs w:val="28"/>
          <w:lang w:val="nl-NL"/>
        </w:rPr>
        <w:t xml:space="preserve"> Ủy ban nhân dân tỉnh;</w:t>
      </w:r>
      <w:r w:rsidR="00D803AD">
        <w:rPr>
          <w:rFonts w:ascii="Times New Roman" w:hAnsi="Times New Roman"/>
          <w:bCs/>
          <w:szCs w:val="28"/>
          <w:lang w:val="nl-NL"/>
        </w:rPr>
        <w:t xml:space="preserve"> Ch</w:t>
      </w:r>
      <w:r w:rsidR="00D803AD" w:rsidRPr="00D803AD">
        <w:rPr>
          <w:rFonts w:ascii="Times New Roman" w:hAnsi="Times New Roman"/>
          <w:bCs/>
          <w:szCs w:val="28"/>
          <w:lang w:val="nl-NL"/>
        </w:rPr>
        <w:t>ủ</w:t>
      </w:r>
      <w:r w:rsidR="00D803AD">
        <w:rPr>
          <w:rFonts w:ascii="Times New Roman" w:hAnsi="Times New Roman"/>
          <w:bCs/>
          <w:szCs w:val="28"/>
          <w:lang w:val="nl-NL"/>
        </w:rPr>
        <w:t xml:space="preserve"> t</w:t>
      </w:r>
      <w:r w:rsidR="00D803AD" w:rsidRPr="00D803AD">
        <w:rPr>
          <w:rFonts w:ascii="Times New Roman" w:hAnsi="Times New Roman"/>
          <w:bCs/>
          <w:szCs w:val="28"/>
          <w:lang w:val="nl-NL"/>
        </w:rPr>
        <w:t>ịch</w:t>
      </w:r>
      <w:r w:rsidR="00D803AD">
        <w:rPr>
          <w:rFonts w:ascii="Times New Roman" w:hAnsi="Times New Roman"/>
          <w:bCs/>
          <w:szCs w:val="28"/>
          <w:lang w:val="nl-NL"/>
        </w:rPr>
        <w:t xml:space="preserve"> </w:t>
      </w:r>
      <w:r w:rsidR="00D803AD" w:rsidRPr="00D803AD">
        <w:rPr>
          <w:rFonts w:ascii="Times New Roman" w:hAnsi="Times New Roman"/>
          <w:bCs/>
          <w:szCs w:val="28"/>
          <w:lang w:val="nl-NL"/>
        </w:rPr>
        <w:t>Ủy</w:t>
      </w:r>
      <w:r w:rsidR="00D803AD">
        <w:rPr>
          <w:rFonts w:ascii="Times New Roman" w:hAnsi="Times New Roman"/>
          <w:bCs/>
          <w:szCs w:val="28"/>
          <w:lang w:val="nl-NL"/>
        </w:rPr>
        <w:t xml:space="preserve"> ban M</w:t>
      </w:r>
      <w:r w:rsidR="00D803AD" w:rsidRPr="00D803AD">
        <w:rPr>
          <w:rFonts w:ascii="Times New Roman" w:hAnsi="Times New Roman"/>
          <w:bCs/>
          <w:szCs w:val="28"/>
          <w:lang w:val="nl-NL"/>
        </w:rPr>
        <w:t>ặt</w:t>
      </w:r>
      <w:r w:rsidR="00D803AD">
        <w:rPr>
          <w:rFonts w:ascii="Times New Roman" w:hAnsi="Times New Roman"/>
          <w:bCs/>
          <w:szCs w:val="28"/>
          <w:lang w:val="nl-NL"/>
        </w:rPr>
        <w:t xml:space="preserve"> tr</w:t>
      </w:r>
      <w:r w:rsidR="00D803AD" w:rsidRPr="00D803AD">
        <w:rPr>
          <w:rFonts w:ascii="Times New Roman" w:hAnsi="Times New Roman"/>
          <w:bCs/>
          <w:szCs w:val="28"/>
          <w:lang w:val="nl-NL"/>
        </w:rPr>
        <w:t>ận</w:t>
      </w:r>
      <w:r w:rsidR="00D803AD">
        <w:rPr>
          <w:rFonts w:ascii="Times New Roman" w:hAnsi="Times New Roman"/>
          <w:bCs/>
          <w:szCs w:val="28"/>
          <w:lang w:val="nl-NL"/>
        </w:rPr>
        <w:t xml:space="preserve"> T</w:t>
      </w:r>
      <w:r w:rsidR="00D803AD" w:rsidRPr="00D803AD">
        <w:rPr>
          <w:rFonts w:ascii="Times New Roman" w:hAnsi="Times New Roman"/>
          <w:bCs/>
          <w:szCs w:val="28"/>
          <w:lang w:val="nl-NL"/>
        </w:rPr>
        <w:t>ổ</w:t>
      </w:r>
      <w:r w:rsidR="00D803AD">
        <w:rPr>
          <w:rFonts w:ascii="Times New Roman" w:hAnsi="Times New Roman"/>
          <w:bCs/>
          <w:szCs w:val="28"/>
          <w:lang w:val="nl-NL"/>
        </w:rPr>
        <w:t xml:space="preserve"> qu</w:t>
      </w:r>
      <w:r w:rsidR="00D803AD" w:rsidRPr="00D803AD">
        <w:rPr>
          <w:rFonts w:ascii="Times New Roman" w:hAnsi="Times New Roman"/>
          <w:bCs/>
          <w:szCs w:val="28"/>
          <w:lang w:val="nl-NL"/>
        </w:rPr>
        <w:t>ốc</w:t>
      </w:r>
      <w:r w:rsidR="00D803AD">
        <w:rPr>
          <w:rFonts w:ascii="Times New Roman" w:hAnsi="Times New Roman"/>
          <w:bCs/>
          <w:szCs w:val="28"/>
          <w:lang w:val="nl-NL"/>
        </w:rPr>
        <w:t xml:space="preserve"> Vi</w:t>
      </w:r>
      <w:r w:rsidR="00D803AD" w:rsidRPr="00D803AD">
        <w:rPr>
          <w:rFonts w:ascii="Times New Roman" w:hAnsi="Times New Roman"/>
          <w:bCs/>
          <w:szCs w:val="28"/>
          <w:lang w:val="nl-NL"/>
        </w:rPr>
        <w:t>ệt</w:t>
      </w:r>
      <w:r w:rsidR="00D803AD">
        <w:rPr>
          <w:rFonts w:ascii="Times New Roman" w:hAnsi="Times New Roman"/>
          <w:bCs/>
          <w:szCs w:val="28"/>
          <w:lang w:val="nl-NL"/>
        </w:rPr>
        <w:t xml:space="preserve"> Nam t</w:t>
      </w:r>
      <w:r w:rsidR="00D803AD" w:rsidRPr="00D803AD">
        <w:rPr>
          <w:rFonts w:ascii="Times New Roman" w:hAnsi="Times New Roman"/>
          <w:bCs/>
          <w:szCs w:val="28"/>
          <w:lang w:val="nl-NL"/>
        </w:rPr>
        <w:t>ỉnh</w:t>
      </w:r>
      <w:r w:rsidR="00D803AD">
        <w:rPr>
          <w:rFonts w:ascii="Times New Roman" w:hAnsi="Times New Roman"/>
          <w:bCs/>
          <w:szCs w:val="28"/>
          <w:lang w:val="nl-NL"/>
        </w:rPr>
        <w:t xml:space="preserve">; </w:t>
      </w:r>
      <w:r w:rsidR="00F236A0" w:rsidRPr="00F236A0">
        <w:rPr>
          <w:rFonts w:ascii="Times New Roman" w:hAnsi="Times New Roman"/>
          <w:bCs/>
          <w:szCs w:val="28"/>
          <w:lang w:val="nl-NL"/>
        </w:rPr>
        <w:t>Thủ tr</w:t>
      </w:r>
      <w:r w:rsidR="00F236A0" w:rsidRPr="00F236A0">
        <w:rPr>
          <w:rFonts w:ascii="Times New Roman" w:hAnsi="Times New Roman" w:hint="eastAsia"/>
          <w:bCs/>
          <w:szCs w:val="28"/>
          <w:lang w:val="nl-NL"/>
        </w:rPr>
        <w:t>ư</w:t>
      </w:r>
      <w:r w:rsidR="00F236A0" w:rsidRPr="00F236A0">
        <w:rPr>
          <w:rFonts w:ascii="Times New Roman" w:hAnsi="Times New Roman"/>
          <w:bCs/>
          <w:szCs w:val="28"/>
          <w:lang w:val="nl-NL"/>
        </w:rPr>
        <w:t xml:space="preserve">ởng các </w:t>
      </w:r>
      <w:r w:rsidR="00357D55">
        <w:rPr>
          <w:rFonts w:ascii="Times New Roman" w:hAnsi="Times New Roman"/>
          <w:bCs/>
          <w:szCs w:val="28"/>
          <w:lang w:val="nl-NL"/>
        </w:rPr>
        <w:t>S</w:t>
      </w:r>
      <w:r w:rsidR="00F236A0" w:rsidRPr="00F236A0">
        <w:rPr>
          <w:rFonts w:ascii="Times New Roman" w:hAnsi="Times New Roman"/>
          <w:bCs/>
          <w:szCs w:val="28"/>
          <w:lang w:val="nl-NL"/>
        </w:rPr>
        <w:t>ở, ban, ngành</w:t>
      </w:r>
      <w:r w:rsidR="00357D55">
        <w:rPr>
          <w:rFonts w:ascii="Times New Roman" w:hAnsi="Times New Roman"/>
          <w:bCs/>
          <w:szCs w:val="28"/>
          <w:lang w:val="nl-NL"/>
        </w:rPr>
        <w:t xml:space="preserve">, </w:t>
      </w:r>
      <w:r w:rsidR="00357D55" w:rsidRPr="00357D55">
        <w:rPr>
          <w:rFonts w:ascii="Times New Roman" w:hAnsi="Times New Roman" w:hint="eastAsia"/>
          <w:bCs/>
          <w:szCs w:val="28"/>
          <w:lang w:val="nl-NL"/>
        </w:rPr>
        <w:t>đơ</w:t>
      </w:r>
      <w:r w:rsidR="00357D55">
        <w:rPr>
          <w:rFonts w:ascii="Times New Roman" w:hAnsi="Times New Roman"/>
          <w:bCs/>
          <w:szCs w:val="28"/>
          <w:lang w:val="nl-NL"/>
        </w:rPr>
        <w:t>n v</w:t>
      </w:r>
      <w:r w:rsidR="00357D55" w:rsidRPr="00357D55">
        <w:rPr>
          <w:rFonts w:ascii="Times New Roman" w:hAnsi="Times New Roman"/>
          <w:bCs/>
          <w:szCs w:val="28"/>
          <w:lang w:val="nl-NL"/>
        </w:rPr>
        <w:t>ị</w:t>
      </w:r>
      <w:r w:rsidR="00357D55">
        <w:rPr>
          <w:rFonts w:ascii="Times New Roman" w:hAnsi="Times New Roman"/>
          <w:bCs/>
          <w:szCs w:val="28"/>
          <w:lang w:val="nl-NL"/>
        </w:rPr>
        <w:t xml:space="preserve"> c</w:t>
      </w:r>
      <w:r w:rsidR="00357D55" w:rsidRPr="00357D55">
        <w:rPr>
          <w:rFonts w:ascii="Times New Roman" w:hAnsi="Times New Roman"/>
          <w:bCs/>
          <w:szCs w:val="28"/>
          <w:lang w:val="nl-NL"/>
        </w:rPr>
        <w:t>ấp</w:t>
      </w:r>
      <w:r w:rsidR="00357D55">
        <w:rPr>
          <w:rFonts w:ascii="Times New Roman" w:hAnsi="Times New Roman"/>
          <w:bCs/>
          <w:szCs w:val="28"/>
          <w:lang w:val="nl-NL"/>
        </w:rPr>
        <w:t xml:space="preserve"> t</w:t>
      </w:r>
      <w:r w:rsidR="00357D55" w:rsidRPr="00357D55">
        <w:rPr>
          <w:rFonts w:ascii="Times New Roman" w:hAnsi="Times New Roman"/>
          <w:bCs/>
          <w:szCs w:val="28"/>
          <w:lang w:val="nl-NL"/>
        </w:rPr>
        <w:t>ỉnh</w:t>
      </w:r>
      <w:r w:rsidR="00F236A0" w:rsidRPr="00F236A0">
        <w:rPr>
          <w:rFonts w:ascii="Times New Roman" w:hAnsi="Times New Roman"/>
          <w:bCs/>
          <w:szCs w:val="28"/>
          <w:lang w:val="nl-NL"/>
        </w:rPr>
        <w:t>; Chủ tịch Ủy ban nhân dân các xã, ph</w:t>
      </w:r>
      <w:r w:rsidR="00F236A0" w:rsidRPr="00F236A0">
        <w:rPr>
          <w:rFonts w:ascii="Times New Roman" w:hAnsi="Times New Roman" w:hint="eastAsia"/>
          <w:bCs/>
          <w:szCs w:val="28"/>
          <w:lang w:val="nl-NL"/>
        </w:rPr>
        <w:t>ư</w:t>
      </w:r>
      <w:r w:rsidR="00F236A0" w:rsidRPr="00F236A0">
        <w:rPr>
          <w:rFonts w:ascii="Times New Roman" w:hAnsi="Times New Roman"/>
          <w:bCs/>
          <w:szCs w:val="28"/>
          <w:lang w:val="nl-NL"/>
        </w:rPr>
        <w:t>ờng</w:t>
      </w:r>
      <w:r w:rsidR="009B2F56">
        <w:rPr>
          <w:rFonts w:ascii="Times New Roman" w:hAnsi="Times New Roman"/>
          <w:bCs/>
          <w:szCs w:val="28"/>
          <w:lang w:val="nl-NL"/>
        </w:rPr>
        <w:t>; Thủ trưởng các cơ quan, tổ chức, đơn vị</w:t>
      </w:r>
      <w:r w:rsidR="00F236A0" w:rsidRPr="00F236A0">
        <w:rPr>
          <w:rFonts w:ascii="Times New Roman" w:hAnsi="Times New Roman"/>
          <w:bCs/>
          <w:szCs w:val="28"/>
          <w:lang w:val="nl-NL"/>
        </w:rPr>
        <w:t xml:space="preserve"> và các tổ chức, cá nhân</w:t>
      </w:r>
      <w:r w:rsidR="00F236A0">
        <w:rPr>
          <w:rFonts w:ascii="Times New Roman" w:hAnsi="Times New Roman"/>
          <w:bCs/>
          <w:szCs w:val="28"/>
          <w:lang w:val="nl-NL"/>
        </w:rPr>
        <w:t xml:space="preserve"> </w:t>
      </w:r>
      <w:r w:rsidR="00F236A0" w:rsidRPr="00F236A0">
        <w:rPr>
          <w:rFonts w:ascii="Times New Roman" w:hAnsi="Times New Roman"/>
          <w:bCs/>
          <w:szCs w:val="28"/>
          <w:lang w:val="nl-NL"/>
        </w:rPr>
        <w:t xml:space="preserve">có liên quan chịu trách nhiệm thi hành Quyết </w:t>
      </w:r>
      <w:r w:rsidR="00F236A0" w:rsidRPr="00F236A0">
        <w:rPr>
          <w:rFonts w:ascii="Times New Roman" w:hAnsi="Times New Roman" w:hint="eastAsia"/>
          <w:bCs/>
          <w:szCs w:val="28"/>
          <w:lang w:val="nl-NL"/>
        </w:rPr>
        <w:t>đ</w:t>
      </w:r>
      <w:r w:rsidR="00F236A0" w:rsidRPr="00F236A0">
        <w:rPr>
          <w:rFonts w:ascii="Times New Roman" w:hAnsi="Times New Roman"/>
          <w:bCs/>
          <w:szCs w:val="28"/>
          <w:lang w:val="nl-NL"/>
        </w:rPr>
        <w:t>ịnh này./.</w:t>
      </w:r>
    </w:p>
    <w:p w14:paraId="19123BE2" w14:textId="77777777" w:rsidR="00B66A51" w:rsidRPr="00B66A51" w:rsidRDefault="00B66A51" w:rsidP="007B129D">
      <w:pPr>
        <w:autoSpaceDE w:val="0"/>
        <w:autoSpaceDN w:val="0"/>
        <w:adjustRightInd w:val="0"/>
        <w:spacing w:before="120" w:line="252" w:lineRule="auto"/>
        <w:ind w:firstLine="720"/>
        <w:jc w:val="both"/>
        <w:rPr>
          <w:rFonts w:ascii="Times New Roman" w:hAnsi="Times New Roman"/>
          <w:bCs/>
          <w:sz w:val="6"/>
          <w:szCs w:val="28"/>
          <w:lang w:val="nl-NL"/>
        </w:rPr>
      </w:pPr>
    </w:p>
    <w:tbl>
      <w:tblPr>
        <w:tblW w:w="9049" w:type="dxa"/>
        <w:tblInd w:w="108" w:type="dxa"/>
        <w:tblBorders>
          <w:insideH w:val="single" w:sz="4" w:space="0" w:color="auto"/>
        </w:tblBorders>
        <w:tblLayout w:type="fixed"/>
        <w:tblLook w:val="0000" w:firstRow="0" w:lastRow="0" w:firstColumn="0" w:lastColumn="0" w:noHBand="0" w:noVBand="0"/>
      </w:tblPr>
      <w:tblGrid>
        <w:gridCol w:w="4230"/>
        <w:gridCol w:w="4819"/>
      </w:tblGrid>
      <w:tr w:rsidR="00AA555B" w:rsidRPr="00B052AA" w14:paraId="1116BF76" w14:textId="77777777" w:rsidTr="00B07F3E">
        <w:trPr>
          <w:trHeight w:val="80"/>
        </w:trPr>
        <w:tc>
          <w:tcPr>
            <w:tcW w:w="4230" w:type="dxa"/>
          </w:tcPr>
          <w:p w14:paraId="6B900F56" w14:textId="77777777" w:rsidR="005A18F0" w:rsidRPr="00B052AA" w:rsidRDefault="005A18F0" w:rsidP="00C77948">
            <w:pPr>
              <w:spacing w:before="120"/>
              <w:rPr>
                <w:rFonts w:ascii="Times New Roman" w:hAnsi="Times New Roman"/>
                <w:szCs w:val="28"/>
                <w:lang w:val="nl-NL"/>
              </w:rPr>
            </w:pPr>
            <w:r w:rsidRPr="00B052AA">
              <w:rPr>
                <w:rFonts w:ascii="Times New Roman" w:hAnsi="Times New Roman"/>
                <w:b/>
                <w:bCs/>
                <w:i/>
                <w:iCs/>
                <w:sz w:val="24"/>
                <w:szCs w:val="28"/>
                <w:lang w:val="nl-NL"/>
              </w:rPr>
              <w:t>Nơi nhận:</w:t>
            </w:r>
            <w:r w:rsidRPr="00B052AA">
              <w:rPr>
                <w:rFonts w:ascii="Times New Roman" w:hAnsi="Times New Roman"/>
                <w:sz w:val="24"/>
                <w:szCs w:val="28"/>
                <w:lang w:val="nl-NL"/>
              </w:rPr>
              <w:tab/>
            </w:r>
            <w:r w:rsidRPr="00B052AA">
              <w:rPr>
                <w:rFonts w:ascii="Times New Roman" w:hAnsi="Times New Roman"/>
                <w:szCs w:val="28"/>
                <w:lang w:val="nl-NL"/>
              </w:rPr>
              <w:tab/>
              <w:t xml:space="preserve">                                                                  </w:t>
            </w:r>
          </w:p>
          <w:p w14:paraId="10A945F7" w14:textId="77777777" w:rsidR="005A18F0" w:rsidRPr="00B052AA" w:rsidRDefault="005A18F0" w:rsidP="005A18F0">
            <w:pPr>
              <w:rPr>
                <w:rFonts w:ascii="Times New Roman" w:hAnsi="Times New Roman"/>
                <w:sz w:val="22"/>
                <w:szCs w:val="28"/>
                <w:lang w:val="nl-NL"/>
              </w:rPr>
            </w:pPr>
            <w:r w:rsidRPr="00B052AA">
              <w:rPr>
                <w:rFonts w:ascii="Times New Roman" w:hAnsi="Times New Roman"/>
                <w:sz w:val="22"/>
                <w:szCs w:val="28"/>
                <w:lang w:val="nl-NL"/>
              </w:rPr>
              <w:t>- Chính phủ;</w:t>
            </w:r>
          </w:p>
          <w:p w14:paraId="48EDC19D" w14:textId="77777777" w:rsidR="00640B48" w:rsidRPr="00B052AA" w:rsidRDefault="005A18F0" w:rsidP="005A18F0">
            <w:pPr>
              <w:rPr>
                <w:rFonts w:ascii="Times New Roman" w:hAnsi="Times New Roman"/>
                <w:sz w:val="22"/>
                <w:szCs w:val="28"/>
                <w:lang w:val="nl-NL"/>
              </w:rPr>
            </w:pPr>
            <w:r w:rsidRPr="00B052AA">
              <w:rPr>
                <w:rFonts w:ascii="Times New Roman" w:hAnsi="Times New Roman"/>
                <w:sz w:val="22"/>
                <w:szCs w:val="28"/>
                <w:lang w:val="nl-NL"/>
              </w:rPr>
              <w:t xml:space="preserve">- Bộ Tài chính;   </w:t>
            </w:r>
          </w:p>
          <w:p w14:paraId="6429764E" w14:textId="77777777" w:rsidR="005A18F0" w:rsidRPr="00F236A0" w:rsidRDefault="00640B48" w:rsidP="005A18F0">
            <w:pPr>
              <w:rPr>
                <w:rFonts w:ascii="Times New Roman" w:hAnsi="Times New Roman"/>
                <w:spacing w:val="-8"/>
                <w:sz w:val="22"/>
                <w:szCs w:val="28"/>
                <w:lang w:val="nl-NL"/>
              </w:rPr>
            </w:pPr>
            <w:r w:rsidRPr="00F236A0">
              <w:rPr>
                <w:rFonts w:ascii="Times New Roman" w:hAnsi="Times New Roman"/>
                <w:spacing w:val="-8"/>
                <w:sz w:val="22"/>
                <w:szCs w:val="28"/>
                <w:lang w:val="nl-NL"/>
              </w:rPr>
              <w:t xml:space="preserve">- </w:t>
            </w:r>
            <w:r w:rsidR="00840A78" w:rsidRPr="00F236A0">
              <w:rPr>
                <w:rFonts w:ascii="Times New Roman" w:hAnsi="Times New Roman"/>
                <w:spacing w:val="-8"/>
                <w:sz w:val="22"/>
                <w:szCs w:val="28"/>
                <w:lang w:val="nl-NL"/>
              </w:rPr>
              <w:t>Cục</w:t>
            </w:r>
            <w:r w:rsidR="00E370AA" w:rsidRPr="00F236A0">
              <w:rPr>
                <w:rFonts w:ascii="Times New Roman" w:hAnsi="Times New Roman"/>
                <w:spacing w:val="-8"/>
                <w:sz w:val="22"/>
                <w:szCs w:val="28"/>
                <w:lang w:val="nl-NL"/>
              </w:rPr>
              <w:t xml:space="preserve"> K</w:t>
            </w:r>
            <w:r w:rsidRPr="00F236A0">
              <w:rPr>
                <w:rFonts w:ascii="Times New Roman" w:hAnsi="Times New Roman"/>
                <w:spacing w:val="-8"/>
                <w:sz w:val="22"/>
                <w:szCs w:val="28"/>
                <w:lang w:val="nl-NL"/>
              </w:rPr>
              <w:t xml:space="preserve">iểm tra </w:t>
            </w:r>
            <w:r w:rsidR="00F236A0" w:rsidRPr="00F236A0">
              <w:rPr>
                <w:rFonts w:ascii="Times New Roman" w:hAnsi="Times New Roman"/>
                <w:spacing w:val="-8"/>
                <w:sz w:val="22"/>
                <w:szCs w:val="28"/>
                <w:lang w:val="nl-NL"/>
              </w:rPr>
              <w:t>VB&amp;QLXL</w:t>
            </w:r>
            <w:r w:rsidR="00841E25" w:rsidRPr="00F236A0">
              <w:rPr>
                <w:rFonts w:ascii="Times New Roman" w:hAnsi="Times New Roman"/>
                <w:spacing w:val="-8"/>
                <w:sz w:val="22"/>
                <w:szCs w:val="28"/>
                <w:lang w:val="nl-NL"/>
              </w:rPr>
              <w:t>VPHC</w:t>
            </w:r>
            <w:r w:rsidR="00E370AA" w:rsidRPr="00F236A0">
              <w:rPr>
                <w:rFonts w:ascii="Times New Roman" w:hAnsi="Times New Roman"/>
                <w:spacing w:val="-8"/>
                <w:sz w:val="22"/>
                <w:szCs w:val="28"/>
                <w:lang w:val="nl-NL"/>
              </w:rPr>
              <w:t xml:space="preserve"> </w:t>
            </w:r>
            <w:r w:rsidRPr="00F236A0">
              <w:rPr>
                <w:rFonts w:ascii="Times New Roman" w:hAnsi="Times New Roman"/>
                <w:spacing w:val="-8"/>
                <w:sz w:val="22"/>
                <w:szCs w:val="28"/>
                <w:lang w:val="nl-NL"/>
              </w:rPr>
              <w:t>- Bộ Tư pháp;</w:t>
            </w:r>
            <w:r w:rsidR="005A18F0" w:rsidRPr="00F236A0">
              <w:rPr>
                <w:rFonts w:ascii="Times New Roman" w:hAnsi="Times New Roman"/>
                <w:spacing w:val="-8"/>
                <w:sz w:val="22"/>
                <w:szCs w:val="28"/>
                <w:lang w:val="nl-NL"/>
              </w:rPr>
              <w:t xml:space="preserve">     </w:t>
            </w:r>
          </w:p>
          <w:p w14:paraId="25AC791C" w14:textId="77777777" w:rsidR="005A18F0" w:rsidRPr="00B052AA" w:rsidRDefault="005A18F0" w:rsidP="005A18F0">
            <w:pPr>
              <w:rPr>
                <w:rFonts w:ascii="Times New Roman" w:hAnsi="Times New Roman"/>
                <w:sz w:val="22"/>
                <w:szCs w:val="28"/>
                <w:lang w:val="nl-NL"/>
              </w:rPr>
            </w:pPr>
            <w:r w:rsidRPr="00B052AA">
              <w:rPr>
                <w:rFonts w:ascii="Times New Roman" w:hAnsi="Times New Roman"/>
                <w:sz w:val="22"/>
                <w:szCs w:val="28"/>
                <w:lang w:val="nl-NL"/>
              </w:rPr>
              <w:t>- Thường trực Tỉnh uỷ;</w:t>
            </w:r>
          </w:p>
          <w:p w14:paraId="64AEFACA" w14:textId="77777777" w:rsidR="005A18F0" w:rsidRDefault="005A18F0" w:rsidP="005A18F0">
            <w:pPr>
              <w:rPr>
                <w:rFonts w:ascii="Times New Roman" w:hAnsi="Times New Roman"/>
                <w:sz w:val="22"/>
                <w:szCs w:val="28"/>
                <w:lang w:val="nl-NL"/>
              </w:rPr>
            </w:pPr>
            <w:r w:rsidRPr="00B052AA">
              <w:rPr>
                <w:rFonts w:ascii="Times New Roman" w:hAnsi="Times New Roman"/>
                <w:sz w:val="22"/>
                <w:szCs w:val="28"/>
                <w:lang w:val="nl-NL"/>
              </w:rPr>
              <w:t xml:space="preserve">- Thường trực </w:t>
            </w:r>
            <w:r w:rsidR="00894A29" w:rsidRPr="00B052AA">
              <w:rPr>
                <w:rFonts w:ascii="Times New Roman" w:hAnsi="Times New Roman"/>
                <w:sz w:val="22"/>
                <w:szCs w:val="28"/>
                <w:lang w:val="nl-NL"/>
              </w:rPr>
              <w:t>HĐND</w:t>
            </w:r>
            <w:r w:rsidRPr="00B052AA">
              <w:rPr>
                <w:rFonts w:ascii="Times New Roman" w:hAnsi="Times New Roman"/>
                <w:sz w:val="22"/>
                <w:szCs w:val="28"/>
                <w:lang w:val="nl-NL"/>
              </w:rPr>
              <w:t xml:space="preserve"> tỉnh;</w:t>
            </w:r>
          </w:p>
          <w:p w14:paraId="27D80C7F" w14:textId="77777777" w:rsidR="00F236A0" w:rsidRPr="00B052AA" w:rsidRDefault="00F236A0" w:rsidP="005A18F0">
            <w:pPr>
              <w:rPr>
                <w:rFonts w:ascii="Times New Roman" w:hAnsi="Times New Roman"/>
                <w:sz w:val="22"/>
                <w:szCs w:val="28"/>
                <w:lang w:val="nl-NL"/>
              </w:rPr>
            </w:pPr>
            <w:r>
              <w:rPr>
                <w:rFonts w:ascii="Times New Roman" w:hAnsi="Times New Roman"/>
                <w:sz w:val="22"/>
                <w:szCs w:val="28"/>
                <w:lang w:val="nl-NL"/>
              </w:rPr>
              <w:t>- Thường trực Đảng uỷ UBND tỉnh;</w:t>
            </w:r>
          </w:p>
          <w:p w14:paraId="26643A4E" w14:textId="77777777" w:rsidR="00B657EE" w:rsidRPr="00B052AA" w:rsidRDefault="00B657EE" w:rsidP="005A18F0">
            <w:pPr>
              <w:rPr>
                <w:rFonts w:ascii="Times New Roman" w:hAnsi="Times New Roman"/>
                <w:sz w:val="22"/>
                <w:szCs w:val="28"/>
                <w:lang w:val="nl-NL"/>
              </w:rPr>
            </w:pPr>
            <w:r w:rsidRPr="00B052AA">
              <w:rPr>
                <w:rFonts w:ascii="Times New Roman" w:hAnsi="Times New Roman"/>
                <w:sz w:val="22"/>
                <w:szCs w:val="28"/>
                <w:lang w:val="nl-NL"/>
              </w:rPr>
              <w:t>- Chủ tịch, Phó Chủ tịch UBND tỉnh;</w:t>
            </w:r>
          </w:p>
          <w:p w14:paraId="6E1D97D4" w14:textId="77777777" w:rsidR="001F7249" w:rsidRPr="00B052AA" w:rsidRDefault="001F7249" w:rsidP="001F7249">
            <w:pPr>
              <w:rPr>
                <w:rFonts w:ascii="Times New Roman" w:hAnsi="Times New Roman"/>
                <w:sz w:val="22"/>
                <w:szCs w:val="28"/>
                <w:lang w:val="nl-NL"/>
              </w:rPr>
            </w:pPr>
            <w:r w:rsidRPr="00B052AA">
              <w:rPr>
                <w:rFonts w:ascii="Times New Roman" w:hAnsi="Times New Roman"/>
                <w:sz w:val="22"/>
                <w:szCs w:val="28"/>
                <w:lang w:val="nl-NL"/>
              </w:rPr>
              <w:t>- Ủy ban MTTQ Việt Nam tỉnh</w:t>
            </w:r>
            <w:r w:rsidR="00F236A0" w:rsidRPr="00B052AA">
              <w:rPr>
                <w:rFonts w:ascii="Times New Roman" w:hAnsi="Times New Roman"/>
                <w:sz w:val="22"/>
                <w:szCs w:val="28"/>
                <w:lang w:val="nl-NL"/>
              </w:rPr>
              <w:t xml:space="preserve"> </w:t>
            </w:r>
            <w:r w:rsidR="00F236A0">
              <w:rPr>
                <w:rFonts w:ascii="Times New Roman" w:hAnsi="Times New Roman"/>
                <w:sz w:val="22"/>
                <w:szCs w:val="28"/>
                <w:lang w:val="nl-NL"/>
              </w:rPr>
              <w:t xml:space="preserve">và các </w:t>
            </w:r>
            <w:r w:rsidR="00F236A0" w:rsidRPr="00B052AA">
              <w:rPr>
                <w:rFonts w:ascii="Times New Roman" w:hAnsi="Times New Roman"/>
                <w:sz w:val="22"/>
                <w:szCs w:val="28"/>
                <w:lang w:val="nl-NL"/>
              </w:rPr>
              <w:t>tổ chức CT-XH tỉnh</w:t>
            </w:r>
            <w:r w:rsidRPr="00B052AA">
              <w:rPr>
                <w:rFonts w:ascii="Times New Roman" w:hAnsi="Times New Roman"/>
                <w:sz w:val="22"/>
                <w:szCs w:val="28"/>
                <w:lang w:val="nl-NL"/>
              </w:rPr>
              <w:t>;</w:t>
            </w:r>
          </w:p>
          <w:p w14:paraId="00568386" w14:textId="77777777" w:rsidR="00884B4B" w:rsidRPr="00B052AA" w:rsidRDefault="00884B4B" w:rsidP="00884B4B">
            <w:pPr>
              <w:rPr>
                <w:rFonts w:ascii="Times New Roman" w:hAnsi="Times New Roman"/>
                <w:sz w:val="22"/>
                <w:szCs w:val="28"/>
                <w:lang w:val="nl-NL"/>
              </w:rPr>
            </w:pPr>
            <w:r w:rsidRPr="00B052AA">
              <w:rPr>
                <w:rFonts w:ascii="Times New Roman" w:hAnsi="Times New Roman"/>
                <w:sz w:val="22"/>
                <w:szCs w:val="28"/>
                <w:lang w:val="nl-NL"/>
              </w:rPr>
              <w:t>- Đại biểu Quốc hội tỉnh;</w:t>
            </w:r>
          </w:p>
          <w:p w14:paraId="1200678D" w14:textId="77777777" w:rsidR="00C73BDA" w:rsidRPr="00B052AA" w:rsidRDefault="00894A29" w:rsidP="00C73BDA">
            <w:pPr>
              <w:rPr>
                <w:rFonts w:ascii="Times New Roman" w:hAnsi="Times New Roman"/>
                <w:sz w:val="22"/>
                <w:szCs w:val="28"/>
                <w:lang w:val="nl-NL"/>
              </w:rPr>
            </w:pPr>
            <w:r w:rsidRPr="00B052AA">
              <w:rPr>
                <w:rFonts w:ascii="Times New Roman" w:hAnsi="Times New Roman"/>
                <w:sz w:val="22"/>
                <w:szCs w:val="28"/>
                <w:lang w:val="nl-NL"/>
              </w:rPr>
              <w:t>- Đ</w:t>
            </w:r>
            <w:r w:rsidR="005A18F0" w:rsidRPr="00B052AA">
              <w:rPr>
                <w:rFonts w:ascii="Times New Roman" w:hAnsi="Times New Roman"/>
                <w:sz w:val="22"/>
                <w:szCs w:val="28"/>
                <w:lang w:val="nl-NL"/>
              </w:rPr>
              <w:t>ại biểu H</w:t>
            </w:r>
            <w:r w:rsidR="00884B4B" w:rsidRPr="00B052AA">
              <w:rPr>
                <w:rFonts w:ascii="Times New Roman" w:hAnsi="Times New Roman"/>
                <w:sz w:val="22"/>
                <w:szCs w:val="28"/>
                <w:lang w:val="nl-NL"/>
              </w:rPr>
              <w:t>ĐND</w:t>
            </w:r>
            <w:r w:rsidR="005A18F0" w:rsidRPr="00B052AA">
              <w:rPr>
                <w:rFonts w:ascii="Times New Roman" w:hAnsi="Times New Roman"/>
                <w:sz w:val="22"/>
                <w:szCs w:val="28"/>
                <w:lang w:val="nl-NL"/>
              </w:rPr>
              <w:t xml:space="preserve"> tỉnh;</w:t>
            </w:r>
          </w:p>
          <w:p w14:paraId="349144B9" w14:textId="77777777" w:rsidR="0007649D" w:rsidRPr="00B052AA" w:rsidRDefault="005A18F0" w:rsidP="00C73BDA">
            <w:pPr>
              <w:rPr>
                <w:rFonts w:ascii="Times New Roman" w:hAnsi="Times New Roman"/>
                <w:sz w:val="22"/>
                <w:szCs w:val="28"/>
                <w:lang w:val="nl-NL"/>
              </w:rPr>
            </w:pPr>
            <w:r w:rsidRPr="00B052AA">
              <w:rPr>
                <w:rFonts w:ascii="Times New Roman" w:hAnsi="Times New Roman"/>
                <w:sz w:val="22"/>
                <w:szCs w:val="28"/>
                <w:lang w:val="nl-NL"/>
              </w:rPr>
              <w:t xml:space="preserve">- Các </w:t>
            </w:r>
            <w:r w:rsidR="001F7249" w:rsidRPr="00B052AA">
              <w:rPr>
                <w:rFonts w:ascii="Times New Roman" w:hAnsi="Times New Roman"/>
                <w:sz w:val="22"/>
                <w:szCs w:val="28"/>
                <w:lang w:val="nl-NL"/>
              </w:rPr>
              <w:t>s</w:t>
            </w:r>
            <w:r w:rsidRPr="00B052AA">
              <w:rPr>
                <w:rFonts w:ascii="Times New Roman" w:hAnsi="Times New Roman"/>
                <w:sz w:val="22"/>
                <w:szCs w:val="28"/>
                <w:lang w:val="nl-NL"/>
              </w:rPr>
              <w:t xml:space="preserve">ở, </w:t>
            </w:r>
            <w:r w:rsidR="00286BC1" w:rsidRPr="00B052AA">
              <w:rPr>
                <w:rFonts w:ascii="Times New Roman" w:hAnsi="Times New Roman"/>
                <w:sz w:val="22"/>
                <w:szCs w:val="28"/>
                <w:lang w:val="nl-NL"/>
              </w:rPr>
              <w:t>b</w:t>
            </w:r>
            <w:r w:rsidRPr="00B052AA">
              <w:rPr>
                <w:rFonts w:ascii="Times New Roman" w:hAnsi="Times New Roman"/>
                <w:sz w:val="22"/>
                <w:szCs w:val="28"/>
                <w:lang w:val="nl-NL"/>
              </w:rPr>
              <w:t xml:space="preserve">an, </w:t>
            </w:r>
            <w:r w:rsidR="00D3001B" w:rsidRPr="00B052AA">
              <w:rPr>
                <w:rFonts w:ascii="Times New Roman" w:hAnsi="Times New Roman"/>
                <w:sz w:val="22"/>
                <w:szCs w:val="28"/>
                <w:lang w:val="nl-NL"/>
              </w:rPr>
              <w:t>n</w:t>
            </w:r>
            <w:r w:rsidRPr="00B052AA">
              <w:rPr>
                <w:rFonts w:ascii="Times New Roman" w:hAnsi="Times New Roman"/>
                <w:sz w:val="22"/>
                <w:szCs w:val="28"/>
                <w:lang w:val="nl-NL"/>
              </w:rPr>
              <w:t>gành,;</w:t>
            </w:r>
          </w:p>
          <w:p w14:paraId="44062D67" w14:textId="77777777" w:rsidR="00BA4BBD" w:rsidRPr="00F236A0" w:rsidRDefault="00C73BDA" w:rsidP="00F236A0">
            <w:pPr>
              <w:ind w:hanging="108"/>
              <w:rPr>
                <w:rFonts w:ascii="Times New Roman" w:hAnsi="Times New Roman"/>
                <w:spacing w:val="-6"/>
                <w:sz w:val="22"/>
                <w:szCs w:val="22"/>
                <w:shd w:val="clear" w:color="auto" w:fill="FFFFFF"/>
                <w:lang w:val="nl-NL"/>
              </w:rPr>
            </w:pPr>
            <w:r w:rsidRPr="00B052AA">
              <w:rPr>
                <w:rFonts w:ascii="Times New Roman" w:hAnsi="Times New Roman"/>
                <w:sz w:val="22"/>
                <w:szCs w:val="22"/>
                <w:shd w:val="clear" w:color="auto" w:fill="FFFFFF"/>
                <w:lang w:val="nl-NL"/>
              </w:rPr>
              <w:t xml:space="preserve">  </w:t>
            </w:r>
            <w:r w:rsidR="00BA4BBD" w:rsidRPr="00B052AA">
              <w:rPr>
                <w:rFonts w:ascii="Times New Roman" w:hAnsi="Times New Roman"/>
                <w:sz w:val="22"/>
                <w:szCs w:val="22"/>
                <w:shd w:val="clear" w:color="auto" w:fill="FFFFFF"/>
                <w:lang w:val="nl-NL"/>
              </w:rPr>
              <w:t xml:space="preserve">- </w:t>
            </w:r>
            <w:r w:rsidR="001F7249" w:rsidRPr="00B052AA">
              <w:rPr>
                <w:rFonts w:ascii="Times New Roman" w:hAnsi="Times New Roman"/>
                <w:sz w:val="22"/>
                <w:szCs w:val="22"/>
                <w:shd w:val="clear" w:color="auto" w:fill="FFFFFF"/>
                <w:lang w:val="nl-NL"/>
              </w:rPr>
              <w:t xml:space="preserve">Các </w:t>
            </w:r>
            <w:r w:rsidR="00F236A0">
              <w:rPr>
                <w:rFonts w:ascii="Times New Roman" w:hAnsi="Times New Roman"/>
                <w:spacing w:val="-6"/>
                <w:sz w:val="22"/>
                <w:szCs w:val="22"/>
                <w:shd w:val="clear" w:color="auto" w:fill="FFFFFF"/>
                <w:lang w:val="nl-NL"/>
              </w:rPr>
              <w:t>VP: Tỉnh ủy, Đoàn ĐBQH và HĐND</w:t>
            </w:r>
            <w:r w:rsidR="00BA4BBD" w:rsidRPr="00B052AA">
              <w:rPr>
                <w:rFonts w:ascii="Times New Roman" w:hAnsi="Times New Roman"/>
                <w:spacing w:val="-6"/>
                <w:sz w:val="22"/>
                <w:szCs w:val="22"/>
                <w:shd w:val="clear" w:color="auto" w:fill="FFFFFF"/>
                <w:lang w:val="nl-NL"/>
              </w:rPr>
              <w:t>;</w:t>
            </w:r>
            <w:r w:rsidR="00BA4BBD" w:rsidRPr="00B052AA">
              <w:rPr>
                <w:rFonts w:ascii="Times New Roman" w:hAnsi="Times New Roman"/>
                <w:sz w:val="22"/>
                <w:szCs w:val="22"/>
                <w:shd w:val="clear" w:color="auto" w:fill="FFFFFF"/>
                <w:lang w:val="nl-NL"/>
              </w:rPr>
              <w:t xml:space="preserve"> </w:t>
            </w:r>
          </w:p>
          <w:p w14:paraId="3C089D50" w14:textId="77777777" w:rsidR="0081677C" w:rsidRPr="00B052AA" w:rsidRDefault="00C73BDA" w:rsidP="0081677C">
            <w:pPr>
              <w:spacing w:line="240" w:lineRule="exact"/>
              <w:ind w:left="-108"/>
              <w:jc w:val="both"/>
              <w:rPr>
                <w:rFonts w:ascii="Times New Roman" w:hAnsi="Times New Roman"/>
                <w:sz w:val="22"/>
                <w:szCs w:val="22"/>
                <w:shd w:val="clear" w:color="auto" w:fill="FFFFFF"/>
                <w:lang w:val="nl-NL"/>
              </w:rPr>
            </w:pPr>
            <w:r w:rsidRPr="00B052AA">
              <w:rPr>
                <w:rFonts w:ascii="Times New Roman" w:hAnsi="Times New Roman"/>
                <w:sz w:val="22"/>
                <w:szCs w:val="22"/>
                <w:shd w:val="clear" w:color="auto" w:fill="FFFFFF"/>
                <w:lang w:val="nl-NL"/>
              </w:rPr>
              <w:t xml:space="preserve">  </w:t>
            </w:r>
            <w:r w:rsidR="00B657EE" w:rsidRPr="00B052AA">
              <w:rPr>
                <w:rFonts w:ascii="Times New Roman" w:hAnsi="Times New Roman"/>
                <w:sz w:val="22"/>
                <w:szCs w:val="22"/>
                <w:shd w:val="clear" w:color="auto" w:fill="FFFFFF"/>
                <w:lang w:val="nl-NL"/>
              </w:rPr>
              <w:t xml:space="preserve">- TT </w:t>
            </w:r>
            <w:r w:rsidR="004D0198" w:rsidRPr="00B052AA">
              <w:rPr>
                <w:rFonts w:ascii="Times New Roman" w:hAnsi="Times New Roman"/>
                <w:sz w:val="22"/>
                <w:szCs w:val="22"/>
                <w:shd w:val="clear" w:color="auto" w:fill="FFFFFF"/>
                <w:lang w:val="nl-NL"/>
              </w:rPr>
              <w:t xml:space="preserve">HĐND, UBND các </w:t>
            </w:r>
            <w:r w:rsidR="00F236A0">
              <w:rPr>
                <w:rFonts w:ascii="Times New Roman" w:hAnsi="Times New Roman"/>
                <w:sz w:val="22"/>
                <w:szCs w:val="22"/>
                <w:shd w:val="clear" w:color="auto" w:fill="FFFFFF"/>
                <w:lang w:val="nl-NL"/>
              </w:rPr>
              <w:t>xã, phường</w:t>
            </w:r>
            <w:r w:rsidR="00053C9C" w:rsidRPr="00B052AA">
              <w:rPr>
                <w:rFonts w:ascii="Times New Roman" w:hAnsi="Times New Roman"/>
                <w:sz w:val="22"/>
                <w:szCs w:val="22"/>
                <w:shd w:val="clear" w:color="auto" w:fill="FFFFFF"/>
                <w:lang w:val="nl-NL"/>
              </w:rPr>
              <w:t>;</w:t>
            </w:r>
          </w:p>
          <w:p w14:paraId="3187D82F" w14:textId="77777777" w:rsidR="00BD4FDA" w:rsidRPr="00B052AA" w:rsidRDefault="00C73BDA" w:rsidP="001F7249">
            <w:pPr>
              <w:spacing w:line="240" w:lineRule="exact"/>
              <w:ind w:left="-108"/>
              <w:jc w:val="both"/>
              <w:rPr>
                <w:rFonts w:ascii="Times New Roman" w:hAnsi="Times New Roman"/>
                <w:sz w:val="22"/>
                <w:szCs w:val="28"/>
                <w:lang w:val="nl-NL"/>
              </w:rPr>
            </w:pPr>
            <w:r w:rsidRPr="00B052AA">
              <w:rPr>
                <w:rFonts w:ascii="Times New Roman" w:hAnsi="Times New Roman"/>
                <w:sz w:val="22"/>
                <w:szCs w:val="28"/>
                <w:lang w:val="nl-NL"/>
              </w:rPr>
              <w:t xml:space="preserve">  </w:t>
            </w:r>
            <w:r w:rsidR="001104BB" w:rsidRPr="00B052AA">
              <w:rPr>
                <w:rFonts w:ascii="Times New Roman" w:hAnsi="Times New Roman"/>
                <w:sz w:val="22"/>
                <w:szCs w:val="28"/>
                <w:lang w:val="nl-NL"/>
              </w:rPr>
              <w:t xml:space="preserve">- </w:t>
            </w:r>
            <w:r w:rsidR="001F7249" w:rsidRPr="00B052AA">
              <w:rPr>
                <w:rFonts w:ascii="Times New Roman" w:hAnsi="Times New Roman"/>
                <w:sz w:val="22"/>
                <w:szCs w:val="28"/>
                <w:lang w:val="nl-NL"/>
              </w:rPr>
              <w:t>Công báo tỉnh, Cổng Thông tin điện tử tỉnh;</w:t>
            </w:r>
          </w:p>
          <w:p w14:paraId="437D5FE9" w14:textId="77777777" w:rsidR="004D0198" w:rsidRPr="00B052AA" w:rsidRDefault="00C73BDA" w:rsidP="00BD4FDA">
            <w:pPr>
              <w:spacing w:line="240" w:lineRule="exact"/>
              <w:ind w:left="-108"/>
              <w:jc w:val="both"/>
              <w:rPr>
                <w:rFonts w:ascii="Times New Roman" w:hAnsi="Times New Roman"/>
                <w:sz w:val="22"/>
                <w:szCs w:val="28"/>
                <w:lang w:val="nl-NL"/>
              </w:rPr>
            </w:pPr>
            <w:r w:rsidRPr="00B052AA">
              <w:rPr>
                <w:rFonts w:ascii="Times New Roman" w:hAnsi="Times New Roman"/>
                <w:sz w:val="22"/>
                <w:szCs w:val="28"/>
                <w:lang w:val="nl-NL"/>
              </w:rPr>
              <w:t xml:space="preserve">  </w:t>
            </w:r>
            <w:r w:rsidR="005A18F0" w:rsidRPr="00B052AA">
              <w:rPr>
                <w:rFonts w:ascii="Times New Roman" w:hAnsi="Times New Roman"/>
                <w:sz w:val="22"/>
                <w:szCs w:val="28"/>
                <w:lang w:val="nl-NL"/>
              </w:rPr>
              <w:t>- L</w:t>
            </w:r>
            <w:r w:rsidR="005A18F0" w:rsidRPr="00B052AA">
              <w:rPr>
                <w:rFonts w:ascii="Times New Roman" w:hAnsi="Times New Roman"/>
                <w:sz w:val="22"/>
                <w:szCs w:val="28"/>
                <w:lang w:val="nl-NL"/>
              </w:rPr>
              <w:softHyphen/>
              <w:t>ưu: VT.</w:t>
            </w:r>
          </w:p>
          <w:p w14:paraId="3BD54982" w14:textId="77777777" w:rsidR="004D0198" w:rsidRPr="00B052AA" w:rsidRDefault="004D0198" w:rsidP="004D0198">
            <w:pPr>
              <w:tabs>
                <w:tab w:val="left" w:pos="2180"/>
              </w:tabs>
              <w:rPr>
                <w:rFonts w:ascii="Times New Roman" w:hAnsi="Times New Roman"/>
                <w:sz w:val="22"/>
                <w:szCs w:val="28"/>
                <w:lang w:val="nl-NL"/>
              </w:rPr>
            </w:pPr>
          </w:p>
        </w:tc>
        <w:tc>
          <w:tcPr>
            <w:tcW w:w="4819" w:type="dxa"/>
          </w:tcPr>
          <w:p w14:paraId="0071CE3B" w14:textId="77777777" w:rsidR="00F236A0" w:rsidRPr="00F236A0" w:rsidRDefault="00972E2C" w:rsidP="00F236A0">
            <w:pPr>
              <w:pStyle w:val="Heading3"/>
              <w:spacing w:before="0" w:after="0"/>
              <w:jc w:val="center"/>
              <w:rPr>
                <w:rFonts w:ascii="Times New Roman" w:hAnsi="Times New Roman" w:cs="Times New Roman"/>
                <w:sz w:val="28"/>
                <w:szCs w:val="28"/>
                <w:lang w:val="nl-NL"/>
              </w:rPr>
            </w:pPr>
            <w:r w:rsidRPr="00F236A0">
              <w:rPr>
                <w:rFonts w:ascii="Times New Roman" w:hAnsi="Times New Roman" w:cs="Times New Roman"/>
                <w:sz w:val="28"/>
                <w:szCs w:val="28"/>
                <w:lang w:val="nl-NL"/>
              </w:rPr>
              <w:t xml:space="preserve"> </w:t>
            </w:r>
          </w:p>
          <w:p w14:paraId="29016448" w14:textId="77777777" w:rsidR="0022219E" w:rsidRPr="00F236A0" w:rsidRDefault="00972E2C" w:rsidP="00F236A0">
            <w:pPr>
              <w:pStyle w:val="Heading3"/>
              <w:spacing w:before="0" w:after="0"/>
              <w:jc w:val="center"/>
              <w:rPr>
                <w:rFonts w:ascii="Times New Roman" w:hAnsi="Times New Roman" w:cs="Times New Roman"/>
                <w:sz w:val="28"/>
                <w:szCs w:val="28"/>
                <w:lang w:val="nl-NL"/>
              </w:rPr>
            </w:pPr>
            <w:r w:rsidRPr="00F236A0">
              <w:rPr>
                <w:rFonts w:ascii="Times New Roman" w:hAnsi="Times New Roman" w:cs="Times New Roman"/>
                <w:sz w:val="28"/>
                <w:szCs w:val="28"/>
                <w:lang w:val="nl-NL"/>
              </w:rPr>
              <w:t>CHỦ TỊCH</w:t>
            </w:r>
          </w:p>
          <w:p w14:paraId="3570F680" w14:textId="77777777" w:rsidR="0022219E" w:rsidRPr="00B052AA" w:rsidRDefault="0022219E" w:rsidP="00AB50EE">
            <w:pPr>
              <w:rPr>
                <w:rFonts w:ascii="Times New Roman" w:hAnsi="Times New Roman"/>
                <w:lang w:val="nl-NL"/>
              </w:rPr>
            </w:pPr>
          </w:p>
          <w:p w14:paraId="49AD5165" w14:textId="77777777" w:rsidR="00AB50EE" w:rsidRPr="00B052AA" w:rsidRDefault="00AB50EE" w:rsidP="00AB50EE">
            <w:pPr>
              <w:rPr>
                <w:rFonts w:ascii="Times New Roman" w:hAnsi="Times New Roman"/>
                <w:lang w:val="nl-NL"/>
              </w:rPr>
            </w:pPr>
          </w:p>
          <w:p w14:paraId="19187D64" w14:textId="77777777" w:rsidR="00AA555B" w:rsidRPr="00B052AA" w:rsidRDefault="00AA555B" w:rsidP="00AB50EE">
            <w:pPr>
              <w:rPr>
                <w:rFonts w:ascii="Times New Roman" w:hAnsi="Times New Roman"/>
                <w:lang w:val="nl-NL"/>
              </w:rPr>
            </w:pPr>
          </w:p>
          <w:p w14:paraId="5B8F15CE" w14:textId="77777777" w:rsidR="00C123B9" w:rsidRPr="00B052AA" w:rsidRDefault="00C123B9" w:rsidP="00AB50EE">
            <w:pPr>
              <w:rPr>
                <w:rFonts w:ascii="Times New Roman" w:hAnsi="Times New Roman"/>
                <w:lang w:val="nl-NL"/>
              </w:rPr>
            </w:pPr>
          </w:p>
          <w:p w14:paraId="1B446DAF" w14:textId="77777777" w:rsidR="00300371" w:rsidRPr="00B052AA" w:rsidRDefault="00300371" w:rsidP="00AB50EE">
            <w:pPr>
              <w:rPr>
                <w:rFonts w:ascii="Times New Roman" w:hAnsi="Times New Roman"/>
                <w:lang w:val="nl-NL"/>
              </w:rPr>
            </w:pPr>
          </w:p>
          <w:p w14:paraId="2B3090FE" w14:textId="77777777" w:rsidR="00AA555B" w:rsidRPr="00B052AA" w:rsidRDefault="00AA555B" w:rsidP="00AB50EE">
            <w:pPr>
              <w:rPr>
                <w:rFonts w:ascii="Times New Roman" w:hAnsi="Times New Roman"/>
                <w:lang w:val="nl-NL"/>
              </w:rPr>
            </w:pPr>
          </w:p>
          <w:p w14:paraId="01371F84" w14:textId="77777777" w:rsidR="00BE1703" w:rsidRPr="00B052AA" w:rsidRDefault="00BE1703" w:rsidP="0022219E">
            <w:pPr>
              <w:jc w:val="center"/>
              <w:rPr>
                <w:rFonts w:ascii="Times New Roman" w:hAnsi="Times New Roman"/>
                <w:b/>
                <w:lang w:val="nl-NL"/>
              </w:rPr>
            </w:pPr>
          </w:p>
          <w:p w14:paraId="3AC0CA1E" w14:textId="77777777" w:rsidR="005A18F0" w:rsidRPr="00B052AA" w:rsidRDefault="00420F97" w:rsidP="00FA6221">
            <w:pPr>
              <w:spacing w:before="40" w:after="40"/>
              <w:jc w:val="center"/>
              <w:rPr>
                <w:rFonts w:ascii="Times New Roman" w:hAnsi="Times New Roman"/>
                <w:b/>
                <w:szCs w:val="28"/>
                <w:lang w:val="vi-VN"/>
              </w:rPr>
            </w:pPr>
            <w:r w:rsidRPr="00B052AA">
              <w:rPr>
                <w:rFonts w:ascii="Times New Roman" w:hAnsi="Times New Roman"/>
                <w:b/>
                <w:szCs w:val="28"/>
                <w:lang w:val="nl-NL"/>
              </w:rPr>
              <w:t xml:space="preserve">   </w:t>
            </w:r>
          </w:p>
        </w:tc>
      </w:tr>
    </w:tbl>
    <w:p w14:paraId="1F364B04" w14:textId="00562923" w:rsidR="00BA06C1" w:rsidRPr="00C80884" w:rsidRDefault="005A18F0" w:rsidP="00294F00">
      <w:pPr>
        <w:tabs>
          <w:tab w:val="left" w:pos="2180"/>
        </w:tabs>
        <w:spacing w:line="192" w:lineRule="auto"/>
        <w:rPr>
          <w:rFonts w:ascii="Times New Roman" w:hAnsi="Times New Roman"/>
          <w:szCs w:val="28"/>
          <w:lang w:val="vi-VN"/>
        </w:rPr>
      </w:pPr>
      <w:r w:rsidRPr="00B052AA">
        <w:rPr>
          <w:rFonts w:ascii="Times New Roman" w:hAnsi="Times New Roman"/>
          <w:b/>
          <w:bCs/>
          <w:i/>
          <w:iCs/>
          <w:szCs w:val="28"/>
          <w:lang w:val="nl-NL"/>
        </w:rPr>
        <w:t xml:space="preserve">    </w:t>
      </w:r>
    </w:p>
    <w:sectPr w:rsidR="00BA06C1" w:rsidRPr="00C80884" w:rsidSect="00D17690">
      <w:headerReference w:type="even" r:id="rId8"/>
      <w:headerReference w:type="default" r:id="rId9"/>
      <w:footerReference w:type="even" r:id="rId10"/>
      <w:pgSz w:w="11907" w:h="16840" w:code="9"/>
      <w:pgMar w:top="1134" w:right="1134" w:bottom="1134" w:left="1701" w:header="51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2E9BB" w14:textId="77777777" w:rsidR="00871A13" w:rsidRDefault="00871A13">
      <w:r>
        <w:separator/>
      </w:r>
    </w:p>
  </w:endnote>
  <w:endnote w:type="continuationSeparator" w:id="0">
    <w:p w14:paraId="114E305E" w14:textId="77777777" w:rsidR="00871A13" w:rsidRDefault="008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A877D" w14:textId="77777777" w:rsidR="003C17A9" w:rsidRDefault="003C17A9" w:rsidP="002B0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AC9BE7" w14:textId="77777777" w:rsidR="003C17A9" w:rsidRDefault="003C17A9" w:rsidP="005A18F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111A0" w14:textId="77777777" w:rsidR="00871A13" w:rsidRDefault="00871A13">
      <w:r>
        <w:separator/>
      </w:r>
    </w:p>
  </w:footnote>
  <w:footnote w:type="continuationSeparator" w:id="0">
    <w:p w14:paraId="0DF971CD" w14:textId="77777777" w:rsidR="00871A13" w:rsidRDefault="00871A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1E4E" w14:textId="77777777" w:rsidR="003C17A9" w:rsidRDefault="003C17A9" w:rsidP="002B09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99CE7" w14:textId="77777777" w:rsidR="003C17A9" w:rsidRDefault="003C17A9" w:rsidP="002B09E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CA02" w14:textId="286E38FB" w:rsidR="00DE5E81" w:rsidRDefault="00DE5E81" w:rsidP="00D17690">
    <w:pPr>
      <w:pStyle w:val="Header"/>
      <w:jc w:val="center"/>
    </w:pPr>
    <w:r w:rsidRPr="00B07F3E">
      <w:rPr>
        <w:rFonts w:ascii="Times New Roman" w:hAnsi="Times New Roman"/>
      </w:rPr>
      <w:fldChar w:fldCharType="begin"/>
    </w:r>
    <w:r w:rsidRPr="00B07F3E">
      <w:rPr>
        <w:rFonts w:ascii="Times New Roman" w:hAnsi="Times New Roman"/>
      </w:rPr>
      <w:instrText xml:space="preserve"> PAGE   \* MERGEFORMAT </w:instrText>
    </w:r>
    <w:r w:rsidRPr="00B07F3E">
      <w:rPr>
        <w:rFonts w:ascii="Times New Roman" w:hAnsi="Times New Roman"/>
      </w:rPr>
      <w:fldChar w:fldCharType="separate"/>
    </w:r>
    <w:r w:rsidR="00F5319D">
      <w:rPr>
        <w:rFonts w:ascii="Times New Roman" w:hAnsi="Times New Roman"/>
        <w:noProof/>
      </w:rPr>
      <w:t>3</w:t>
    </w:r>
    <w:r w:rsidRPr="00B07F3E">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5AE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B01BC"/>
    <w:multiLevelType w:val="hybridMultilevel"/>
    <w:tmpl w:val="757479DA"/>
    <w:lvl w:ilvl="0" w:tplc="168AFD0A">
      <w:start w:val="11"/>
      <w:numFmt w:val="lowerLetter"/>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FA73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4AC69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262F6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A23C1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6617B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8FAD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B8097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08EB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F3710B"/>
    <w:multiLevelType w:val="hybridMultilevel"/>
    <w:tmpl w:val="04BAC0B6"/>
    <w:lvl w:ilvl="0" w:tplc="88802D40">
      <w:start w:val="1"/>
      <w:numFmt w:val="lowerLetter"/>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6A072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629C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6B4D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76920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1C49A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0C3DD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7600E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4282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544A17"/>
    <w:multiLevelType w:val="hybridMultilevel"/>
    <w:tmpl w:val="C478E1A6"/>
    <w:lvl w:ilvl="0" w:tplc="9018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DE0A05"/>
    <w:multiLevelType w:val="hybridMultilevel"/>
    <w:tmpl w:val="214265A4"/>
    <w:lvl w:ilvl="0" w:tplc="9A2616F8">
      <w:start w:val="1"/>
      <w:numFmt w:val="lowerLetter"/>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0144A">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4E97A">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3EA03C">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0A2C02">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F853BC">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0EBFF0">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C627C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FA45F4">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E2533A5"/>
    <w:multiLevelType w:val="hybridMultilevel"/>
    <w:tmpl w:val="E4ECACCE"/>
    <w:lvl w:ilvl="0" w:tplc="D4EC0114">
      <w:start w:val="3"/>
      <w:numFmt w:val="decimal"/>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83EF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6A1A0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6ACFB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06404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8CD07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F42F9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0E6E8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C2DDA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8724E1B"/>
    <w:multiLevelType w:val="hybridMultilevel"/>
    <w:tmpl w:val="6E1A45A0"/>
    <w:lvl w:ilvl="0" w:tplc="7DC2F5F4">
      <w:start w:val="7"/>
      <w:numFmt w:val="lowerLetter"/>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78458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C80D9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644C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C4424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8A5C3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824F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440F0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C4E57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18542EB"/>
    <w:multiLevelType w:val="hybridMultilevel"/>
    <w:tmpl w:val="C56E86D8"/>
    <w:lvl w:ilvl="0" w:tplc="6F46662E">
      <w:start w:val="7"/>
      <w:numFmt w:val="lowerLetter"/>
      <w:lvlText w:val="%1)"/>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8813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C0A9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8F40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623A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F0E68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061C7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8084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EB3F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F0"/>
    <w:rsid w:val="000006BD"/>
    <w:rsid w:val="000042FD"/>
    <w:rsid w:val="000070C4"/>
    <w:rsid w:val="000118D4"/>
    <w:rsid w:val="000123B3"/>
    <w:rsid w:val="00012996"/>
    <w:rsid w:val="00013977"/>
    <w:rsid w:val="00013C27"/>
    <w:rsid w:val="00013F79"/>
    <w:rsid w:val="000159B7"/>
    <w:rsid w:val="00017BD7"/>
    <w:rsid w:val="00017EA2"/>
    <w:rsid w:val="0002031E"/>
    <w:rsid w:val="000209CC"/>
    <w:rsid w:val="00024129"/>
    <w:rsid w:val="00025980"/>
    <w:rsid w:val="00025F7F"/>
    <w:rsid w:val="00031175"/>
    <w:rsid w:val="0003245A"/>
    <w:rsid w:val="0003515B"/>
    <w:rsid w:val="00036DF3"/>
    <w:rsid w:val="00036E6F"/>
    <w:rsid w:val="0003765D"/>
    <w:rsid w:val="00040E9C"/>
    <w:rsid w:val="00040F46"/>
    <w:rsid w:val="0004105E"/>
    <w:rsid w:val="0004194B"/>
    <w:rsid w:val="00041B8A"/>
    <w:rsid w:val="00043FBC"/>
    <w:rsid w:val="00046888"/>
    <w:rsid w:val="00047214"/>
    <w:rsid w:val="000475D2"/>
    <w:rsid w:val="00050140"/>
    <w:rsid w:val="00051A62"/>
    <w:rsid w:val="000520A2"/>
    <w:rsid w:val="00053B2F"/>
    <w:rsid w:val="00053C9C"/>
    <w:rsid w:val="0005403B"/>
    <w:rsid w:val="00055B1E"/>
    <w:rsid w:val="00057C8F"/>
    <w:rsid w:val="000609E8"/>
    <w:rsid w:val="000614BC"/>
    <w:rsid w:val="0006383A"/>
    <w:rsid w:val="00063BEC"/>
    <w:rsid w:val="00064B99"/>
    <w:rsid w:val="000650CF"/>
    <w:rsid w:val="0006644C"/>
    <w:rsid w:val="000676C3"/>
    <w:rsid w:val="00074221"/>
    <w:rsid w:val="0007649D"/>
    <w:rsid w:val="00080967"/>
    <w:rsid w:val="000879DD"/>
    <w:rsid w:val="00087A80"/>
    <w:rsid w:val="0009011B"/>
    <w:rsid w:val="000924C4"/>
    <w:rsid w:val="00092E4C"/>
    <w:rsid w:val="000938BE"/>
    <w:rsid w:val="000957F3"/>
    <w:rsid w:val="0009702C"/>
    <w:rsid w:val="000A0620"/>
    <w:rsid w:val="000A138B"/>
    <w:rsid w:val="000A150D"/>
    <w:rsid w:val="000A2B37"/>
    <w:rsid w:val="000A3945"/>
    <w:rsid w:val="000A4FEB"/>
    <w:rsid w:val="000A6DAC"/>
    <w:rsid w:val="000A70D4"/>
    <w:rsid w:val="000A7D82"/>
    <w:rsid w:val="000B24BE"/>
    <w:rsid w:val="000B2F88"/>
    <w:rsid w:val="000B31BF"/>
    <w:rsid w:val="000B54C0"/>
    <w:rsid w:val="000B5FA3"/>
    <w:rsid w:val="000B64A3"/>
    <w:rsid w:val="000B70DB"/>
    <w:rsid w:val="000C2E03"/>
    <w:rsid w:val="000C4593"/>
    <w:rsid w:val="000C62E8"/>
    <w:rsid w:val="000C7CFD"/>
    <w:rsid w:val="000D194A"/>
    <w:rsid w:val="000D2267"/>
    <w:rsid w:val="000D2A40"/>
    <w:rsid w:val="000D2D20"/>
    <w:rsid w:val="000D51F3"/>
    <w:rsid w:val="000D7118"/>
    <w:rsid w:val="000D7ECA"/>
    <w:rsid w:val="000E2F7C"/>
    <w:rsid w:val="000E3925"/>
    <w:rsid w:val="000E517F"/>
    <w:rsid w:val="000E56CF"/>
    <w:rsid w:val="000E614B"/>
    <w:rsid w:val="000F0DB5"/>
    <w:rsid w:val="000F2276"/>
    <w:rsid w:val="000F4CE4"/>
    <w:rsid w:val="000F69D9"/>
    <w:rsid w:val="000F721B"/>
    <w:rsid w:val="00100900"/>
    <w:rsid w:val="001043AD"/>
    <w:rsid w:val="00104947"/>
    <w:rsid w:val="00105EC5"/>
    <w:rsid w:val="001101AF"/>
    <w:rsid w:val="001104BB"/>
    <w:rsid w:val="00110A98"/>
    <w:rsid w:val="001111DE"/>
    <w:rsid w:val="00111639"/>
    <w:rsid w:val="0011181E"/>
    <w:rsid w:val="001122B9"/>
    <w:rsid w:val="00112CAB"/>
    <w:rsid w:val="0011520C"/>
    <w:rsid w:val="001161DE"/>
    <w:rsid w:val="00116B10"/>
    <w:rsid w:val="00116C72"/>
    <w:rsid w:val="00121058"/>
    <w:rsid w:val="0012331E"/>
    <w:rsid w:val="00124AF8"/>
    <w:rsid w:val="00125EB0"/>
    <w:rsid w:val="0013050F"/>
    <w:rsid w:val="00130D75"/>
    <w:rsid w:val="00130DDF"/>
    <w:rsid w:val="00133D0B"/>
    <w:rsid w:val="001348D2"/>
    <w:rsid w:val="00134C6F"/>
    <w:rsid w:val="00134F2E"/>
    <w:rsid w:val="00141633"/>
    <w:rsid w:val="00141C3D"/>
    <w:rsid w:val="001427E6"/>
    <w:rsid w:val="00144DAE"/>
    <w:rsid w:val="001453BD"/>
    <w:rsid w:val="00145CED"/>
    <w:rsid w:val="001473AD"/>
    <w:rsid w:val="00150E0B"/>
    <w:rsid w:val="00150F20"/>
    <w:rsid w:val="00151D45"/>
    <w:rsid w:val="001528C6"/>
    <w:rsid w:val="00153598"/>
    <w:rsid w:val="00153F5A"/>
    <w:rsid w:val="0015524E"/>
    <w:rsid w:val="00156225"/>
    <w:rsid w:val="00156C30"/>
    <w:rsid w:val="00157B5C"/>
    <w:rsid w:val="0016195F"/>
    <w:rsid w:val="001626B4"/>
    <w:rsid w:val="0016274F"/>
    <w:rsid w:val="0016352F"/>
    <w:rsid w:val="00163CAC"/>
    <w:rsid w:val="00163DB4"/>
    <w:rsid w:val="00163E7A"/>
    <w:rsid w:val="001640AC"/>
    <w:rsid w:val="00166F97"/>
    <w:rsid w:val="0017044B"/>
    <w:rsid w:val="001714CF"/>
    <w:rsid w:val="00172742"/>
    <w:rsid w:val="00173253"/>
    <w:rsid w:val="001736BD"/>
    <w:rsid w:val="00177316"/>
    <w:rsid w:val="0017747E"/>
    <w:rsid w:val="00181DA2"/>
    <w:rsid w:val="00181F91"/>
    <w:rsid w:val="00182632"/>
    <w:rsid w:val="00182C46"/>
    <w:rsid w:val="00183D58"/>
    <w:rsid w:val="00184B34"/>
    <w:rsid w:val="00185864"/>
    <w:rsid w:val="00186E1D"/>
    <w:rsid w:val="00187921"/>
    <w:rsid w:val="001908B2"/>
    <w:rsid w:val="00190E49"/>
    <w:rsid w:val="0019337C"/>
    <w:rsid w:val="001935CE"/>
    <w:rsid w:val="001967E6"/>
    <w:rsid w:val="001A0F49"/>
    <w:rsid w:val="001A1BED"/>
    <w:rsid w:val="001A208E"/>
    <w:rsid w:val="001A2280"/>
    <w:rsid w:val="001A5B4B"/>
    <w:rsid w:val="001B11B7"/>
    <w:rsid w:val="001B1C01"/>
    <w:rsid w:val="001B39BD"/>
    <w:rsid w:val="001B57CB"/>
    <w:rsid w:val="001B5BCB"/>
    <w:rsid w:val="001B5D45"/>
    <w:rsid w:val="001B5DEB"/>
    <w:rsid w:val="001B6CDF"/>
    <w:rsid w:val="001B6E4F"/>
    <w:rsid w:val="001C0AA2"/>
    <w:rsid w:val="001C1D63"/>
    <w:rsid w:val="001C2989"/>
    <w:rsid w:val="001C3794"/>
    <w:rsid w:val="001C41DF"/>
    <w:rsid w:val="001C5967"/>
    <w:rsid w:val="001C5BDC"/>
    <w:rsid w:val="001C5EAE"/>
    <w:rsid w:val="001C7913"/>
    <w:rsid w:val="001D0677"/>
    <w:rsid w:val="001D073E"/>
    <w:rsid w:val="001D0C91"/>
    <w:rsid w:val="001D1537"/>
    <w:rsid w:val="001D27ED"/>
    <w:rsid w:val="001D2DF8"/>
    <w:rsid w:val="001D34A6"/>
    <w:rsid w:val="001D386A"/>
    <w:rsid w:val="001D597D"/>
    <w:rsid w:val="001E08B8"/>
    <w:rsid w:val="001E0F4D"/>
    <w:rsid w:val="001E309C"/>
    <w:rsid w:val="001E37E1"/>
    <w:rsid w:val="001E3941"/>
    <w:rsid w:val="001E3A0F"/>
    <w:rsid w:val="001E7D56"/>
    <w:rsid w:val="001F0379"/>
    <w:rsid w:val="001F03BA"/>
    <w:rsid w:val="001F4682"/>
    <w:rsid w:val="001F5075"/>
    <w:rsid w:val="001F7249"/>
    <w:rsid w:val="00200ED1"/>
    <w:rsid w:val="00200F3B"/>
    <w:rsid w:val="00201F70"/>
    <w:rsid w:val="00201F7D"/>
    <w:rsid w:val="0020371F"/>
    <w:rsid w:val="00205148"/>
    <w:rsid w:val="00211347"/>
    <w:rsid w:val="002168BF"/>
    <w:rsid w:val="00216A20"/>
    <w:rsid w:val="00221CC9"/>
    <w:rsid w:val="0022219E"/>
    <w:rsid w:val="00222CD1"/>
    <w:rsid w:val="00223D21"/>
    <w:rsid w:val="002246AA"/>
    <w:rsid w:val="0022613F"/>
    <w:rsid w:val="002267F5"/>
    <w:rsid w:val="0022738C"/>
    <w:rsid w:val="00227692"/>
    <w:rsid w:val="00227F31"/>
    <w:rsid w:val="002333D6"/>
    <w:rsid w:val="00233A28"/>
    <w:rsid w:val="002340A9"/>
    <w:rsid w:val="0023690F"/>
    <w:rsid w:val="002373A4"/>
    <w:rsid w:val="0024255A"/>
    <w:rsid w:val="00242F8B"/>
    <w:rsid w:val="002432D9"/>
    <w:rsid w:val="00243588"/>
    <w:rsid w:val="002436D9"/>
    <w:rsid w:val="00243DAA"/>
    <w:rsid w:val="002449CA"/>
    <w:rsid w:val="00245BA3"/>
    <w:rsid w:val="0024706D"/>
    <w:rsid w:val="0025142E"/>
    <w:rsid w:val="00251D6B"/>
    <w:rsid w:val="00252897"/>
    <w:rsid w:val="00255DA4"/>
    <w:rsid w:val="00256F10"/>
    <w:rsid w:val="00256FC7"/>
    <w:rsid w:val="00260217"/>
    <w:rsid w:val="00262D04"/>
    <w:rsid w:val="00263115"/>
    <w:rsid w:val="00263D30"/>
    <w:rsid w:val="00266711"/>
    <w:rsid w:val="00266FF0"/>
    <w:rsid w:val="00267155"/>
    <w:rsid w:val="002677A5"/>
    <w:rsid w:val="002705EF"/>
    <w:rsid w:val="00273D79"/>
    <w:rsid w:val="002741CF"/>
    <w:rsid w:val="00274748"/>
    <w:rsid w:val="00274781"/>
    <w:rsid w:val="00276503"/>
    <w:rsid w:val="00277192"/>
    <w:rsid w:val="00277AF2"/>
    <w:rsid w:val="00277E1C"/>
    <w:rsid w:val="0028278E"/>
    <w:rsid w:val="00283FCD"/>
    <w:rsid w:val="002852E1"/>
    <w:rsid w:val="002853DC"/>
    <w:rsid w:val="002865C2"/>
    <w:rsid w:val="00286BC1"/>
    <w:rsid w:val="00286D22"/>
    <w:rsid w:val="00287ED2"/>
    <w:rsid w:val="00290330"/>
    <w:rsid w:val="00290822"/>
    <w:rsid w:val="0029319C"/>
    <w:rsid w:val="00294F00"/>
    <w:rsid w:val="002955F7"/>
    <w:rsid w:val="0029652D"/>
    <w:rsid w:val="002968AA"/>
    <w:rsid w:val="00296E9B"/>
    <w:rsid w:val="00296F68"/>
    <w:rsid w:val="00297D3A"/>
    <w:rsid w:val="002A19F9"/>
    <w:rsid w:val="002A1D5A"/>
    <w:rsid w:val="002A2C09"/>
    <w:rsid w:val="002A36FF"/>
    <w:rsid w:val="002A4617"/>
    <w:rsid w:val="002B09EE"/>
    <w:rsid w:val="002B0DDE"/>
    <w:rsid w:val="002B1BB8"/>
    <w:rsid w:val="002B2660"/>
    <w:rsid w:val="002B31A5"/>
    <w:rsid w:val="002B65AA"/>
    <w:rsid w:val="002B6BFD"/>
    <w:rsid w:val="002B6E88"/>
    <w:rsid w:val="002C07AD"/>
    <w:rsid w:val="002C1FB7"/>
    <w:rsid w:val="002C2736"/>
    <w:rsid w:val="002C5E47"/>
    <w:rsid w:val="002D05B6"/>
    <w:rsid w:val="002D0655"/>
    <w:rsid w:val="002D1FAA"/>
    <w:rsid w:val="002D3708"/>
    <w:rsid w:val="002D3B6C"/>
    <w:rsid w:val="002D466C"/>
    <w:rsid w:val="002D4741"/>
    <w:rsid w:val="002D516C"/>
    <w:rsid w:val="002D5E7E"/>
    <w:rsid w:val="002D6105"/>
    <w:rsid w:val="002D749A"/>
    <w:rsid w:val="002D7A28"/>
    <w:rsid w:val="002E1C5F"/>
    <w:rsid w:val="002E219F"/>
    <w:rsid w:val="002E3D05"/>
    <w:rsid w:val="002E4D20"/>
    <w:rsid w:val="002E5487"/>
    <w:rsid w:val="002E7030"/>
    <w:rsid w:val="002E7705"/>
    <w:rsid w:val="002F005E"/>
    <w:rsid w:val="002F0DFC"/>
    <w:rsid w:val="002F1074"/>
    <w:rsid w:val="002F1E03"/>
    <w:rsid w:val="002F40D5"/>
    <w:rsid w:val="002F465B"/>
    <w:rsid w:val="002F5020"/>
    <w:rsid w:val="002F625F"/>
    <w:rsid w:val="002F6A1F"/>
    <w:rsid w:val="002F6DC8"/>
    <w:rsid w:val="003002BA"/>
    <w:rsid w:val="00300371"/>
    <w:rsid w:val="00301B9E"/>
    <w:rsid w:val="00303FF5"/>
    <w:rsid w:val="00304791"/>
    <w:rsid w:val="00305714"/>
    <w:rsid w:val="00307F30"/>
    <w:rsid w:val="00311CB1"/>
    <w:rsid w:val="00312079"/>
    <w:rsid w:val="00312709"/>
    <w:rsid w:val="003135F2"/>
    <w:rsid w:val="003142F4"/>
    <w:rsid w:val="00314F75"/>
    <w:rsid w:val="0031579D"/>
    <w:rsid w:val="00315DD0"/>
    <w:rsid w:val="0031675B"/>
    <w:rsid w:val="00320472"/>
    <w:rsid w:val="00320B60"/>
    <w:rsid w:val="00323741"/>
    <w:rsid w:val="00324FCE"/>
    <w:rsid w:val="003257EF"/>
    <w:rsid w:val="00326B8D"/>
    <w:rsid w:val="00327B29"/>
    <w:rsid w:val="0033444E"/>
    <w:rsid w:val="00335025"/>
    <w:rsid w:val="00335135"/>
    <w:rsid w:val="00335747"/>
    <w:rsid w:val="0033695C"/>
    <w:rsid w:val="003373F7"/>
    <w:rsid w:val="00337786"/>
    <w:rsid w:val="0034044F"/>
    <w:rsid w:val="00342370"/>
    <w:rsid w:val="00346AE8"/>
    <w:rsid w:val="00346BC2"/>
    <w:rsid w:val="00347791"/>
    <w:rsid w:val="00350728"/>
    <w:rsid w:val="003518CC"/>
    <w:rsid w:val="00352349"/>
    <w:rsid w:val="0035416C"/>
    <w:rsid w:val="0035440C"/>
    <w:rsid w:val="0035508B"/>
    <w:rsid w:val="00356944"/>
    <w:rsid w:val="00357D55"/>
    <w:rsid w:val="00360DE9"/>
    <w:rsid w:val="00361A3C"/>
    <w:rsid w:val="00363910"/>
    <w:rsid w:val="0036483D"/>
    <w:rsid w:val="003651B2"/>
    <w:rsid w:val="00365D0A"/>
    <w:rsid w:val="00366724"/>
    <w:rsid w:val="00366B84"/>
    <w:rsid w:val="00370681"/>
    <w:rsid w:val="00370FCE"/>
    <w:rsid w:val="00371958"/>
    <w:rsid w:val="0037202B"/>
    <w:rsid w:val="00373124"/>
    <w:rsid w:val="00380E9B"/>
    <w:rsid w:val="00382C25"/>
    <w:rsid w:val="00386CC9"/>
    <w:rsid w:val="0038762D"/>
    <w:rsid w:val="00387E53"/>
    <w:rsid w:val="00390BB8"/>
    <w:rsid w:val="00391A32"/>
    <w:rsid w:val="003931EF"/>
    <w:rsid w:val="0039516A"/>
    <w:rsid w:val="003954FF"/>
    <w:rsid w:val="00395C8A"/>
    <w:rsid w:val="003960D8"/>
    <w:rsid w:val="003A0A1A"/>
    <w:rsid w:val="003A3780"/>
    <w:rsid w:val="003A3A3D"/>
    <w:rsid w:val="003B025F"/>
    <w:rsid w:val="003B3646"/>
    <w:rsid w:val="003B3E7C"/>
    <w:rsid w:val="003B4B58"/>
    <w:rsid w:val="003C17A9"/>
    <w:rsid w:val="003C2B52"/>
    <w:rsid w:val="003C2E69"/>
    <w:rsid w:val="003C3D4D"/>
    <w:rsid w:val="003C690F"/>
    <w:rsid w:val="003C6EC8"/>
    <w:rsid w:val="003C76F9"/>
    <w:rsid w:val="003D00F1"/>
    <w:rsid w:val="003D0C11"/>
    <w:rsid w:val="003D1154"/>
    <w:rsid w:val="003D4702"/>
    <w:rsid w:val="003D650A"/>
    <w:rsid w:val="003D6968"/>
    <w:rsid w:val="003D76DC"/>
    <w:rsid w:val="003E0D49"/>
    <w:rsid w:val="003E239B"/>
    <w:rsid w:val="003E337C"/>
    <w:rsid w:val="003E3465"/>
    <w:rsid w:val="003E4C6D"/>
    <w:rsid w:val="003E4E82"/>
    <w:rsid w:val="003E4EEA"/>
    <w:rsid w:val="003E5C63"/>
    <w:rsid w:val="003E6173"/>
    <w:rsid w:val="003E7008"/>
    <w:rsid w:val="003E7CFC"/>
    <w:rsid w:val="003F149A"/>
    <w:rsid w:val="003F4BF2"/>
    <w:rsid w:val="003F5DDE"/>
    <w:rsid w:val="003F5E68"/>
    <w:rsid w:val="003F64E9"/>
    <w:rsid w:val="003F6B49"/>
    <w:rsid w:val="003F7899"/>
    <w:rsid w:val="003F7999"/>
    <w:rsid w:val="003F799B"/>
    <w:rsid w:val="003F7AA6"/>
    <w:rsid w:val="004007B7"/>
    <w:rsid w:val="0040087A"/>
    <w:rsid w:val="00400BF8"/>
    <w:rsid w:val="004021A2"/>
    <w:rsid w:val="0040387A"/>
    <w:rsid w:val="00403EA3"/>
    <w:rsid w:val="00404203"/>
    <w:rsid w:val="00406DA4"/>
    <w:rsid w:val="004109EF"/>
    <w:rsid w:val="00411417"/>
    <w:rsid w:val="00412A6E"/>
    <w:rsid w:val="00414785"/>
    <w:rsid w:val="00414CF8"/>
    <w:rsid w:val="00415907"/>
    <w:rsid w:val="00420A52"/>
    <w:rsid w:val="00420D28"/>
    <w:rsid w:val="00420F97"/>
    <w:rsid w:val="00421029"/>
    <w:rsid w:val="00422026"/>
    <w:rsid w:val="0042204B"/>
    <w:rsid w:val="00423DAC"/>
    <w:rsid w:val="00424997"/>
    <w:rsid w:val="004252A4"/>
    <w:rsid w:val="00426CC9"/>
    <w:rsid w:val="004300D3"/>
    <w:rsid w:val="0043158D"/>
    <w:rsid w:val="00431BB4"/>
    <w:rsid w:val="00433DB2"/>
    <w:rsid w:val="004349D0"/>
    <w:rsid w:val="00437FEE"/>
    <w:rsid w:val="00440588"/>
    <w:rsid w:val="00440C28"/>
    <w:rsid w:val="00441FF3"/>
    <w:rsid w:val="004421F9"/>
    <w:rsid w:val="004422F9"/>
    <w:rsid w:val="00442D4E"/>
    <w:rsid w:val="004456E3"/>
    <w:rsid w:val="00446128"/>
    <w:rsid w:val="004466B8"/>
    <w:rsid w:val="00446A95"/>
    <w:rsid w:val="004506C0"/>
    <w:rsid w:val="004511BF"/>
    <w:rsid w:val="004519FD"/>
    <w:rsid w:val="0045200A"/>
    <w:rsid w:val="004531E6"/>
    <w:rsid w:val="004543B7"/>
    <w:rsid w:val="00454952"/>
    <w:rsid w:val="0045777A"/>
    <w:rsid w:val="004608FC"/>
    <w:rsid w:val="00460923"/>
    <w:rsid w:val="0046159C"/>
    <w:rsid w:val="00464747"/>
    <w:rsid w:val="00464AF5"/>
    <w:rsid w:val="00464FDF"/>
    <w:rsid w:val="0046558E"/>
    <w:rsid w:val="004705C9"/>
    <w:rsid w:val="00471041"/>
    <w:rsid w:val="00473EAC"/>
    <w:rsid w:val="00474139"/>
    <w:rsid w:val="004744C9"/>
    <w:rsid w:val="004754ED"/>
    <w:rsid w:val="00476FA3"/>
    <w:rsid w:val="00480557"/>
    <w:rsid w:val="0048075C"/>
    <w:rsid w:val="00480950"/>
    <w:rsid w:val="004818C2"/>
    <w:rsid w:val="00483661"/>
    <w:rsid w:val="00483A22"/>
    <w:rsid w:val="00484420"/>
    <w:rsid w:val="004858D5"/>
    <w:rsid w:val="00491BBE"/>
    <w:rsid w:val="00494BE6"/>
    <w:rsid w:val="00497D39"/>
    <w:rsid w:val="004A0C84"/>
    <w:rsid w:val="004A4B12"/>
    <w:rsid w:val="004A5959"/>
    <w:rsid w:val="004A5BF0"/>
    <w:rsid w:val="004A79EA"/>
    <w:rsid w:val="004B20E8"/>
    <w:rsid w:val="004B2EBF"/>
    <w:rsid w:val="004B34A6"/>
    <w:rsid w:val="004B3DBF"/>
    <w:rsid w:val="004B5650"/>
    <w:rsid w:val="004B7739"/>
    <w:rsid w:val="004C032F"/>
    <w:rsid w:val="004C19F4"/>
    <w:rsid w:val="004C314F"/>
    <w:rsid w:val="004C3598"/>
    <w:rsid w:val="004C4B89"/>
    <w:rsid w:val="004C53EE"/>
    <w:rsid w:val="004C5C28"/>
    <w:rsid w:val="004C6B30"/>
    <w:rsid w:val="004C777F"/>
    <w:rsid w:val="004D0198"/>
    <w:rsid w:val="004D1D93"/>
    <w:rsid w:val="004D3C7D"/>
    <w:rsid w:val="004D4494"/>
    <w:rsid w:val="004D599F"/>
    <w:rsid w:val="004D5C27"/>
    <w:rsid w:val="004D6AB1"/>
    <w:rsid w:val="004D7AFF"/>
    <w:rsid w:val="004E0C7C"/>
    <w:rsid w:val="004E18AC"/>
    <w:rsid w:val="004E1990"/>
    <w:rsid w:val="004E1F4F"/>
    <w:rsid w:val="004E2715"/>
    <w:rsid w:val="004E2FAD"/>
    <w:rsid w:val="004E318D"/>
    <w:rsid w:val="004E3C29"/>
    <w:rsid w:val="004E48FB"/>
    <w:rsid w:val="004E4B6F"/>
    <w:rsid w:val="004E558E"/>
    <w:rsid w:val="004E56E2"/>
    <w:rsid w:val="004E5FB5"/>
    <w:rsid w:val="004E6FD8"/>
    <w:rsid w:val="004E73C5"/>
    <w:rsid w:val="004E7E2E"/>
    <w:rsid w:val="004F31A4"/>
    <w:rsid w:val="004F3D6D"/>
    <w:rsid w:val="004F43F8"/>
    <w:rsid w:val="004F48A7"/>
    <w:rsid w:val="004F6EE1"/>
    <w:rsid w:val="00503DEE"/>
    <w:rsid w:val="0050693B"/>
    <w:rsid w:val="005103C7"/>
    <w:rsid w:val="00510ACD"/>
    <w:rsid w:val="005110CC"/>
    <w:rsid w:val="00511309"/>
    <w:rsid w:val="00513F8F"/>
    <w:rsid w:val="0051712D"/>
    <w:rsid w:val="00517A5A"/>
    <w:rsid w:val="00520A5F"/>
    <w:rsid w:val="00521AA8"/>
    <w:rsid w:val="0052565B"/>
    <w:rsid w:val="00526C58"/>
    <w:rsid w:val="005304BF"/>
    <w:rsid w:val="00530FEA"/>
    <w:rsid w:val="0053169E"/>
    <w:rsid w:val="00531FB9"/>
    <w:rsid w:val="005348CB"/>
    <w:rsid w:val="00534905"/>
    <w:rsid w:val="005355CA"/>
    <w:rsid w:val="00536011"/>
    <w:rsid w:val="005370D7"/>
    <w:rsid w:val="00537C70"/>
    <w:rsid w:val="005404B7"/>
    <w:rsid w:val="00542A3B"/>
    <w:rsid w:val="0054431C"/>
    <w:rsid w:val="00545179"/>
    <w:rsid w:val="00545252"/>
    <w:rsid w:val="0054628F"/>
    <w:rsid w:val="00547772"/>
    <w:rsid w:val="00547B7B"/>
    <w:rsid w:val="00551667"/>
    <w:rsid w:val="00551C44"/>
    <w:rsid w:val="00552CED"/>
    <w:rsid w:val="0055311B"/>
    <w:rsid w:val="005537B3"/>
    <w:rsid w:val="00555B56"/>
    <w:rsid w:val="00556D36"/>
    <w:rsid w:val="00560932"/>
    <w:rsid w:val="0056284A"/>
    <w:rsid w:val="00562CD3"/>
    <w:rsid w:val="00562F30"/>
    <w:rsid w:val="00563CD8"/>
    <w:rsid w:val="00564111"/>
    <w:rsid w:val="00564E87"/>
    <w:rsid w:val="005655F5"/>
    <w:rsid w:val="005656D9"/>
    <w:rsid w:val="00565D75"/>
    <w:rsid w:val="00566105"/>
    <w:rsid w:val="005675A4"/>
    <w:rsid w:val="00571057"/>
    <w:rsid w:val="00575CF6"/>
    <w:rsid w:val="00576190"/>
    <w:rsid w:val="005764F7"/>
    <w:rsid w:val="005768E0"/>
    <w:rsid w:val="00581A7C"/>
    <w:rsid w:val="005822FE"/>
    <w:rsid w:val="00586287"/>
    <w:rsid w:val="005872FA"/>
    <w:rsid w:val="00592275"/>
    <w:rsid w:val="005952A3"/>
    <w:rsid w:val="005953A1"/>
    <w:rsid w:val="005956F0"/>
    <w:rsid w:val="00595A36"/>
    <w:rsid w:val="005962A1"/>
    <w:rsid w:val="0059674D"/>
    <w:rsid w:val="005A18F0"/>
    <w:rsid w:val="005A1F5D"/>
    <w:rsid w:val="005A21F8"/>
    <w:rsid w:val="005A31EF"/>
    <w:rsid w:val="005A4461"/>
    <w:rsid w:val="005A4979"/>
    <w:rsid w:val="005A64E5"/>
    <w:rsid w:val="005A7569"/>
    <w:rsid w:val="005A7D27"/>
    <w:rsid w:val="005B0997"/>
    <w:rsid w:val="005B3FB7"/>
    <w:rsid w:val="005B4EFE"/>
    <w:rsid w:val="005B4F61"/>
    <w:rsid w:val="005B4FDD"/>
    <w:rsid w:val="005B56AB"/>
    <w:rsid w:val="005B6685"/>
    <w:rsid w:val="005B753E"/>
    <w:rsid w:val="005B7A58"/>
    <w:rsid w:val="005C02F6"/>
    <w:rsid w:val="005C048C"/>
    <w:rsid w:val="005C169D"/>
    <w:rsid w:val="005C5488"/>
    <w:rsid w:val="005C5D29"/>
    <w:rsid w:val="005C62D3"/>
    <w:rsid w:val="005C79CC"/>
    <w:rsid w:val="005D0201"/>
    <w:rsid w:val="005D0331"/>
    <w:rsid w:val="005D0E47"/>
    <w:rsid w:val="005D175E"/>
    <w:rsid w:val="005D4988"/>
    <w:rsid w:val="005D6FBA"/>
    <w:rsid w:val="005D711D"/>
    <w:rsid w:val="005D7261"/>
    <w:rsid w:val="005E2DA0"/>
    <w:rsid w:val="005E552E"/>
    <w:rsid w:val="005E5DDC"/>
    <w:rsid w:val="005E73BA"/>
    <w:rsid w:val="005E7ABA"/>
    <w:rsid w:val="005F47F3"/>
    <w:rsid w:val="005F59EE"/>
    <w:rsid w:val="00601F2A"/>
    <w:rsid w:val="00602633"/>
    <w:rsid w:val="006028F3"/>
    <w:rsid w:val="00604106"/>
    <w:rsid w:val="00605B8E"/>
    <w:rsid w:val="006105E7"/>
    <w:rsid w:val="0061076A"/>
    <w:rsid w:val="006107A9"/>
    <w:rsid w:val="00612114"/>
    <w:rsid w:val="006135E1"/>
    <w:rsid w:val="00613F7F"/>
    <w:rsid w:val="006143BE"/>
    <w:rsid w:val="006144DE"/>
    <w:rsid w:val="00614769"/>
    <w:rsid w:val="006200C1"/>
    <w:rsid w:val="006223BA"/>
    <w:rsid w:val="006236E8"/>
    <w:rsid w:val="0062388B"/>
    <w:rsid w:val="00623D06"/>
    <w:rsid w:val="00624061"/>
    <w:rsid w:val="0062578E"/>
    <w:rsid w:val="0062618C"/>
    <w:rsid w:val="006275F1"/>
    <w:rsid w:val="00627BFA"/>
    <w:rsid w:val="006303AF"/>
    <w:rsid w:val="0063052B"/>
    <w:rsid w:val="00632203"/>
    <w:rsid w:val="0063404B"/>
    <w:rsid w:val="006354C9"/>
    <w:rsid w:val="006365C1"/>
    <w:rsid w:val="00636D15"/>
    <w:rsid w:val="00636FF7"/>
    <w:rsid w:val="0063795E"/>
    <w:rsid w:val="00640019"/>
    <w:rsid w:val="00640B48"/>
    <w:rsid w:val="00641674"/>
    <w:rsid w:val="00641C68"/>
    <w:rsid w:val="00643F46"/>
    <w:rsid w:val="00644A11"/>
    <w:rsid w:val="006453AC"/>
    <w:rsid w:val="00646B2F"/>
    <w:rsid w:val="00647D58"/>
    <w:rsid w:val="00650E6B"/>
    <w:rsid w:val="00651091"/>
    <w:rsid w:val="00651D54"/>
    <w:rsid w:val="00652A35"/>
    <w:rsid w:val="00652CFC"/>
    <w:rsid w:val="006537EC"/>
    <w:rsid w:val="006545C3"/>
    <w:rsid w:val="00657B99"/>
    <w:rsid w:val="0066027A"/>
    <w:rsid w:val="0066318E"/>
    <w:rsid w:val="00664482"/>
    <w:rsid w:val="00665A41"/>
    <w:rsid w:val="00667507"/>
    <w:rsid w:val="006705E6"/>
    <w:rsid w:val="006717EE"/>
    <w:rsid w:val="006718BB"/>
    <w:rsid w:val="00672DAA"/>
    <w:rsid w:val="00673389"/>
    <w:rsid w:val="00673941"/>
    <w:rsid w:val="0067499D"/>
    <w:rsid w:val="00674C62"/>
    <w:rsid w:val="00675F89"/>
    <w:rsid w:val="0067623E"/>
    <w:rsid w:val="006769D5"/>
    <w:rsid w:val="00676D83"/>
    <w:rsid w:val="006779BC"/>
    <w:rsid w:val="006801F3"/>
    <w:rsid w:val="006817EF"/>
    <w:rsid w:val="00681F3D"/>
    <w:rsid w:val="00682887"/>
    <w:rsid w:val="00682B27"/>
    <w:rsid w:val="0068420F"/>
    <w:rsid w:val="006848B8"/>
    <w:rsid w:val="006857D2"/>
    <w:rsid w:val="006870F7"/>
    <w:rsid w:val="006904B3"/>
    <w:rsid w:val="00690899"/>
    <w:rsid w:val="00690A5A"/>
    <w:rsid w:val="0069120C"/>
    <w:rsid w:val="00691C29"/>
    <w:rsid w:val="00691DFA"/>
    <w:rsid w:val="006926B1"/>
    <w:rsid w:val="00692DDB"/>
    <w:rsid w:val="00693B6A"/>
    <w:rsid w:val="006950AD"/>
    <w:rsid w:val="006961BE"/>
    <w:rsid w:val="006972A0"/>
    <w:rsid w:val="00697D55"/>
    <w:rsid w:val="006A0781"/>
    <w:rsid w:val="006A19DC"/>
    <w:rsid w:val="006A1BF2"/>
    <w:rsid w:val="006A2733"/>
    <w:rsid w:val="006A345F"/>
    <w:rsid w:val="006A34E2"/>
    <w:rsid w:val="006A4F3E"/>
    <w:rsid w:val="006A638E"/>
    <w:rsid w:val="006B09B6"/>
    <w:rsid w:val="006B2944"/>
    <w:rsid w:val="006B43BA"/>
    <w:rsid w:val="006B6D1A"/>
    <w:rsid w:val="006B6F74"/>
    <w:rsid w:val="006B703E"/>
    <w:rsid w:val="006C0BA2"/>
    <w:rsid w:val="006C1FB6"/>
    <w:rsid w:val="006C2015"/>
    <w:rsid w:val="006C315C"/>
    <w:rsid w:val="006C4833"/>
    <w:rsid w:val="006C5BCF"/>
    <w:rsid w:val="006C72F2"/>
    <w:rsid w:val="006D3510"/>
    <w:rsid w:val="006D4BD3"/>
    <w:rsid w:val="006D6E20"/>
    <w:rsid w:val="006E2B22"/>
    <w:rsid w:val="006E6F6A"/>
    <w:rsid w:val="006E7785"/>
    <w:rsid w:val="006F00A2"/>
    <w:rsid w:val="006F1468"/>
    <w:rsid w:val="006F32AC"/>
    <w:rsid w:val="006F5E3C"/>
    <w:rsid w:val="00700AC5"/>
    <w:rsid w:val="00700BE5"/>
    <w:rsid w:val="00701B67"/>
    <w:rsid w:val="00702755"/>
    <w:rsid w:val="00702799"/>
    <w:rsid w:val="0070345D"/>
    <w:rsid w:val="00705356"/>
    <w:rsid w:val="007059C6"/>
    <w:rsid w:val="00712ACF"/>
    <w:rsid w:val="00713B59"/>
    <w:rsid w:val="007140B4"/>
    <w:rsid w:val="0071440D"/>
    <w:rsid w:val="00714FB5"/>
    <w:rsid w:val="00715082"/>
    <w:rsid w:val="0071776B"/>
    <w:rsid w:val="0072099B"/>
    <w:rsid w:val="0072201F"/>
    <w:rsid w:val="00722362"/>
    <w:rsid w:val="00722B1D"/>
    <w:rsid w:val="00724683"/>
    <w:rsid w:val="00724EBF"/>
    <w:rsid w:val="0072697B"/>
    <w:rsid w:val="0072734E"/>
    <w:rsid w:val="00731D6E"/>
    <w:rsid w:val="007321F7"/>
    <w:rsid w:val="007404B4"/>
    <w:rsid w:val="0074393B"/>
    <w:rsid w:val="0074491E"/>
    <w:rsid w:val="00745945"/>
    <w:rsid w:val="007534B8"/>
    <w:rsid w:val="00753DB9"/>
    <w:rsid w:val="00754F53"/>
    <w:rsid w:val="00756E36"/>
    <w:rsid w:val="00761813"/>
    <w:rsid w:val="00761D3C"/>
    <w:rsid w:val="00764A31"/>
    <w:rsid w:val="00766E0E"/>
    <w:rsid w:val="0076725E"/>
    <w:rsid w:val="0076759F"/>
    <w:rsid w:val="0076781F"/>
    <w:rsid w:val="00770651"/>
    <w:rsid w:val="0077174A"/>
    <w:rsid w:val="00772079"/>
    <w:rsid w:val="00773155"/>
    <w:rsid w:val="007734B7"/>
    <w:rsid w:val="007739F3"/>
    <w:rsid w:val="00773A89"/>
    <w:rsid w:val="007744A6"/>
    <w:rsid w:val="00775124"/>
    <w:rsid w:val="00775347"/>
    <w:rsid w:val="007758EC"/>
    <w:rsid w:val="00775E20"/>
    <w:rsid w:val="0078029D"/>
    <w:rsid w:val="007807E2"/>
    <w:rsid w:val="0078160A"/>
    <w:rsid w:val="00783658"/>
    <w:rsid w:val="0078475D"/>
    <w:rsid w:val="007851C7"/>
    <w:rsid w:val="00790B04"/>
    <w:rsid w:val="00791E97"/>
    <w:rsid w:val="00792315"/>
    <w:rsid w:val="00793B8B"/>
    <w:rsid w:val="00796141"/>
    <w:rsid w:val="0079726B"/>
    <w:rsid w:val="007A16CC"/>
    <w:rsid w:val="007A1D6B"/>
    <w:rsid w:val="007A358F"/>
    <w:rsid w:val="007A4DB3"/>
    <w:rsid w:val="007A52E4"/>
    <w:rsid w:val="007A64FE"/>
    <w:rsid w:val="007A6E7E"/>
    <w:rsid w:val="007A71A0"/>
    <w:rsid w:val="007A7C2F"/>
    <w:rsid w:val="007B03E5"/>
    <w:rsid w:val="007B07AA"/>
    <w:rsid w:val="007B0A39"/>
    <w:rsid w:val="007B129D"/>
    <w:rsid w:val="007B18AD"/>
    <w:rsid w:val="007B38D1"/>
    <w:rsid w:val="007B3B77"/>
    <w:rsid w:val="007B4F15"/>
    <w:rsid w:val="007B5488"/>
    <w:rsid w:val="007B6A60"/>
    <w:rsid w:val="007B6DCD"/>
    <w:rsid w:val="007B751A"/>
    <w:rsid w:val="007B77BD"/>
    <w:rsid w:val="007C031D"/>
    <w:rsid w:val="007C094A"/>
    <w:rsid w:val="007C0989"/>
    <w:rsid w:val="007C1933"/>
    <w:rsid w:val="007C24E2"/>
    <w:rsid w:val="007C3701"/>
    <w:rsid w:val="007C453D"/>
    <w:rsid w:val="007C684A"/>
    <w:rsid w:val="007C703B"/>
    <w:rsid w:val="007C72D1"/>
    <w:rsid w:val="007C796E"/>
    <w:rsid w:val="007C7CFB"/>
    <w:rsid w:val="007D01DF"/>
    <w:rsid w:val="007D1FB4"/>
    <w:rsid w:val="007D4706"/>
    <w:rsid w:val="007D75D0"/>
    <w:rsid w:val="007E0188"/>
    <w:rsid w:val="007E10BB"/>
    <w:rsid w:val="007E16EF"/>
    <w:rsid w:val="007E1AB5"/>
    <w:rsid w:val="007E2AE6"/>
    <w:rsid w:val="007E438B"/>
    <w:rsid w:val="007E4413"/>
    <w:rsid w:val="007F17EE"/>
    <w:rsid w:val="007F2116"/>
    <w:rsid w:val="007F3377"/>
    <w:rsid w:val="008001DA"/>
    <w:rsid w:val="0080166C"/>
    <w:rsid w:val="00801EBA"/>
    <w:rsid w:val="00802304"/>
    <w:rsid w:val="00804B1B"/>
    <w:rsid w:val="00804C01"/>
    <w:rsid w:val="0080540C"/>
    <w:rsid w:val="008054E8"/>
    <w:rsid w:val="00805537"/>
    <w:rsid w:val="0080598B"/>
    <w:rsid w:val="00807C1A"/>
    <w:rsid w:val="00810514"/>
    <w:rsid w:val="00810715"/>
    <w:rsid w:val="00810B0B"/>
    <w:rsid w:val="0081106B"/>
    <w:rsid w:val="008121BB"/>
    <w:rsid w:val="00812357"/>
    <w:rsid w:val="008129FE"/>
    <w:rsid w:val="008151EB"/>
    <w:rsid w:val="00815230"/>
    <w:rsid w:val="00815AD5"/>
    <w:rsid w:val="0081677C"/>
    <w:rsid w:val="0082033A"/>
    <w:rsid w:val="00820434"/>
    <w:rsid w:val="0082095A"/>
    <w:rsid w:val="00822CE6"/>
    <w:rsid w:val="00823ED2"/>
    <w:rsid w:val="00824744"/>
    <w:rsid w:val="00826847"/>
    <w:rsid w:val="0082765C"/>
    <w:rsid w:val="0083027F"/>
    <w:rsid w:val="00831A3F"/>
    <w:rsid w:val="008320AE"/>
    <w:rsid w:val="00832852"/>
    <w:rsid w:val="0083317F"/>
    <w:rsid w:val="008336B2"/>
    <w:rsid w:val="00833D04"/>
    <w:rsid w:val="0083414D"/>
    <w:rsid w:val="00836D11"/>
    <w:rsid w:val="008405D0"/>
    <w:rsid w:val="00840A78"/>
    <w:rsid w:val="008413B8"/>
    <w:rsid w:val="00841446"/>
    <w:rsid w:val="0084149B"/>
    <w:rsid w:val="00841E25"/>
    <w:rsid w:val="008426CC"/>
    <w:rsid w:val="008457E0"/>
    <w:rsid w:val="0084738E"/>
    <w:rsid w:val="00850733"/>
    <w:rsid w:val="00851190"/>
    <w:rsid w:val="00851CC8"/>
    <w:rsid w:val="00854871"/>
    <w:rsid w:val="008549F7"/>
    <w:rsid w:val="0086110B"/>
    <w:rsid w:val="00861313"/>
    <w:rsid w:val="00864962"/>
    <w:rsid w:val="00865278"/>
    <w:rsid w:val="00865826"/>
    <w:rsid w:val="0086630F"/>
    <w:rsid w:val="00866C9B"/>
    <w:rsid w:val="0086795A"/>
    <w:rsid w:val="00870320"/>
    <w:rsid w:val="008715AF"/>
    <w:rsid w:val="00871A13"/>
    <w:rsid w:val="00872225"/>
    <w:rsid w:val="00872FBC"/>
    <w:rsid w:val="00874867"/>
    <w:rsid w:val="00874FDE"/>
    <w:rsid w:val="0087783A"/>
    <w:rsid w:val="00877AC6"/>
    <w:rsid w:val="00877C00"/>
    <w:rsid w:val="00880785"/>
    <w:rsid w:val="00882A9F"/>
    <w:rsid w:val="00884614"/>
    <w:rsid w:val="00884B4B"/>
    <w:rsid w:val="00884F37"/>
    <w:rsid w:val="00887496"/>
    <w:rsid w:val="00887BC1"/>
    <w:rsid w:val="00887CDC"/>
    <w:rsid w:val="00887EB1"/>
    <w:rsid w:val="00890BC1"/>
    <w:rsid w:val="00891387"/>
    <w:rsid w:val="00892D48"/>
    <w:rsid w:val="00894A29"/>
    <w:rsid w:val="00895A51"/>
    <w:rsid w:val="00895B5A"/>
    <w:rsid w:val="00895D14"/>
    <w:rsid w:val="00897386"/>
    <w:rsid w:val="0089756C"/>
    <w:rsid w:val="008A01E3"/>
    <w:rsid w:val="008A0730"/>
    <w:rsid w:val="008A30E8"/>
    <w:rsid w:val="008A6162"/>
    <w:rsid w:val="008A75CB"/>
    <w:rsid w:val="008B018A"/>
    <w:rsid w:val="008B09E1"/>
    <w:rsid w:val="008B0FAF"/>
    <w:rsid w:val="008B2B1F"/>
    <w:rsid w:val="008B4F10"/>
    <w:rsid w:val="008B5392"/>
    <w:rsid w:val="008B7944"/>
    <w:rsid w:val="008B7BFF"/>
    <w:rsid w:val="008C32F0"/>
    <w:rsid w:val="008C3CCF"/>
    <w:rsid w:val="008C4B84"/>
    <w:rsid w:val="008C79E3"/>
    <w:rsid w:val="008D013D"/>
    <w:rsid w:val="008D0817"/>
    <w:rsid w:val="008D0963"/>
    <w:rsid w:val="008D09CC"/>
    <w:rsid w:val="008D11C3"/>
    <w:rsid w:val="008D2380"/>
    <w:rsid w:val="008D2792"/>
    <w:rsid w:val="008D51BE"/>
    <w:rsid w:val="008D6439"/>
    <w:rsid w:val="008D7348"/>
    <w:rsid w:val="008E0482"/>
    <w:rsid w:val="008E2C67"/>
    <w:rsid w:val="008E337F"/>
    <w:rsid w:val="008E43C3"/>
    <w:rsid w:val="008E4F2F"/>
    <w:rsid w:val="008E503D"/>
    <w:rsid w:val="008E598C"/>
    <w:rsid w:val="008E5D3B"/>
    <w:rsid w:val="008E75A9"/>
    <w:rsid w:val="008F0CAE"/>
    <w:rsid w:val="008F19BA"/>
    <w:rsid w:val="008F207F"/>
    <w:rsid w:val="008F361A"/>
    <w:rsid w:val="008F662B"/>
    <w:rsid w:val="008F6BDE"/>
    <w:rsid w:val="008F780A"/>
    <w:rsid w:val="009006A2"/>
    <w:rsid w:val="00902ACD"/>
    <w:rsid w:val="009032DA"/>
    <w:rsid w:val="00903A0E"/>
    <w:rsid w:val="009108EE"/>
    <w:rsid w:val="0091098B"/>
    <w:rsid w:val="00911061"/>
    <w:rsid w:val="0091131E"/>
    <w:rsid w:val="00914640"/>
    <w:rsid w:val="009152DC"/>
    <w:rsid w:val="00915631"/>
    <w:rsid w:val="00916A5F"/>
    <w:rsid w:val="009204C4"/>
    <w:rsid w:val="00920C35"/>
    <w:rsid w:val="009218E0"/>
    <w:rsid w:val="00922F0B"/>
    <w:rsid w:val="00923C7B"/>
    <w:rsid w:val="00923F0D"/>
    <w:rsid w:val="0092447A"/>
    <w:rsid w:val="00925385"/>
    <w:rsid w:val="0092558D"/>
    <w:rsid w:val="00926036"/>
    <w:rsid w:val="0093053A"/>
    <w:rsid w:val="00932010"/>
    <w:rsid w:val="00932E3E"/>
    <w:rsid w:val="0093319D"/>
    <w:rsid w:val="0093473E"/>
    <w:rsid w:val="00934C3C"/>
    <w:rsid w:val="00935662"/>
    <w:rsid w:val="00936E8E"/>
    <w:rsid w:val="00936F58"/>
    <w:rsid w:val="00940ACA"/>
    <w:rsid w:val="00940F59"/>
    <w:rsid w:val="0094183A"/>
    <w:rsid w:val="00941C74"/>
    <w:rsid w:val="0094282E"/>
    <w:rsid w:val="00942DFF"/>
    <w:rsid w:val="00944415"/>
    <w:rsid w:val="00945127"/>
    <w:rsid w:val="00946C6D"/>
    <w:rsid w:val="009479C0"/>
    <w:rsid w:val="00950006"/>
    <w:rsid w:val="00953194"/>
    <w:rsid w:val="009534F1"/>
    <w:rsid w:val="0095377B"/>
    <w:rsid w:val="009537F6"/>
    <w:rsid w:val="00953C2F"/>
    <w:rsid w:val="009546A5"/>
    <w:rsid w:val="009565D3"/>
    <w:rsid w:val="00961E19"/>
    <w:rsid w:val="009646E0"/>
    <w:rsid w:val="009656F2"/>
    <w:rsid w:val="00965A80"/>
    <w:rsid w:val="00965AFF"/>
    <w:rsid w:val="00966375"/>
    <w:rsid w:val="00966DA5"/>
    <w:rsid w:val="00966F3B"/>
    <w:rsid w:val="00967EA9"/>
    <w:rsid w:val="00967F93"/>
    <w:rsid w:val="0097058A"/>
    <w:rsid w:val="00970F73"/>
    <w:rsid w:val="00971FA3"/>
    <w:rsid w:val="009726C2"/>
    <w:rsid w:val="00972894"/>
    <w:rsid w:val="00972CD8"/>
    <w:rsid w:val="00972E2C"/>
    <w:rsid w:val="00973A21"/>
    <w:rsid w:val="00974A86"/>
    <w:rsid w:val="00977B5D"/>
    <w:rsid w:val="00980641"/>
    <w:rsid w:val="00983D79"/>
    <w:rsid w:val="00986FC9"/>
    <w:rsid w:val="009876DB"/>
    <w:rsid w:val="009902AD"/>
    <w:rsid w:val="00990E28"/>
    <w:rsid w:val="00993817"/>
    <w:rsid w:val="00995092"/>
    <w:rsid w:val="00995B98"/>
    <w:rsid w:val="00996C07"/>
    <w:rsid w:val="00997CA7"/>
    <w:rsid w:val="00997D82"/>
    <w:rsid w:val="009A03F5"/>
    <w:rsid w:val="009A1600"/>
    <w:rsid w:val="009A3ACB"/>
    <w:rsid w:val="009A3CE0"/>
    <w:rsid w:val="009A469F"/>
    <w:rsid w:val="009A528B"/>
    <w:rsid w:val="009A543F"/>
    <w:rsid w:val="009A5BC5"/>
    <w:rsid w:val="009A6412"/>
    <w:rsid w:val="009A6BFC"/>
    <w:rsid w:val="009A7CC4"/>
    <w:rsid w:val="009B0E1F"/>
    <w:rsid w:val="009B201E"/>
    <w:rsid w:val="009B2F56"/>
    <w:rsid w:val="009B5DE4"/>
    <w:rsid w:val="009B69C6"/>
    <w:rsid w:val="009C00F1"/>
    <w:rsid w:val="009C0CFF"/>
    <w:rsid w:val="009C18FD"/>
    <w:rsid w:val="009C1E3D"/>
    <w:rsid w:val="009C2050"/>
    <w:rsid w:val="009C2089"/>
    <w:rsid w:val="009C4AA8"/>
    <w:rsid w:val="009C5146"/>
    <w:rsid w:val="009C5267"/>
    <w:rsid w:val="009C6D58"/>
    <w:rsid w:val="009C722C"/>
    <w:rsid w:val="009C7653"/>
    <w:rsid w:val="009D0A2C"/>
    <w:rsid w:val="009D153C"/>
    <w:rsid w:val="009D2151"/>
    <w:rsid w:val="009D3684"/>
    <w:rsid w:val="009D385D"/>
    <w:rsid w:val="009D3CFA"/>
    <w:rsid w:val="009D41AF"/>
    <w:rsid w:val="009D4D98"/>
    <w:rsid w:val="009D5ABF"/>
    <w:rsid w:val="009D6185"/>
    <w:rsid w:val="009E149E"/>
    <w:rsid w:val="009E4EAC"/>
    <w:rsid w:val="009E5AC4"/>
    <w:rsid w:val="009E70A7"/>
    <w:rsid w:val="009E7595"/>
    <w:rsid w:val="009E7929"/>
    <w:rsid w:val="009E7993"/>
    <w:rsid w:val="009F24EA"/>
    <w:rsid w:val="009F3DFE"/>
    <w:rsid w:val="009F56ED"/>
    <w:rsid w:val="009F598E"/>
    <w:rsid w:val="009F6D08"/>
    <w:rsid w:val="00A01C77"/>
    <w:rsid w:val="00A02AAE"/>
    <w:rsid w:val="00A04390"/>
    <w:rsid w:val="00A063A1"/>
    <w:rsid w:val="00A07EB9"/>
    <w:rsid w:val="00A104D4"/>
    <w:rsid w:val="00A10F10"/>
    <w:rsid w:val="00A13600"/>
    <w:rsid w:val="00A14576"/>
    <w:rsid w:val="00A147B2"/>
    <w:rsid w:val="00A155CB"/>
    <w:rsid w:val="00A172B7"/>
    <w:rsid w:val="00A175D3"/>
    <w:rsid w:val="00A20596"/>
    <w:rsid w:val="00A2112A"/>
    <w:rsid w:val="00A24484"/>
    <w:rsid w:val="00A2689B"/>
    <w:rsid w:val="00A26B32"/>
    <w:rsid w:val="00A274DA"/>
    <w:rsid w:val="00A27537"/>
    <w:rsid w:val="00A30A0D"/>
    <w:rsid w:val="00A316A1"/>
    <w:rsid w:val="00A32AA4"/>
    <w:rsid w:val="00A337BC"/>
    <w:rsid w:val="00A3384E"/>
    <w:rsid w:val="00A37E67"/>
    <w:rsid w:val="00A4009C"/>
    <w:rsid w:val="00A406E8"/>
    <w:rsid w:val="00A41300"/>
    <w:rsid w:val="00A41671"/>
    <w:rsid w:val="00A42BF6"/>
    <w:rsid w:val="00A43794"/>
    <w:rsid w:val="00A43A3D"/>
    <w:rsid w:val="00A4415B"/>
    <w:rsid w:val="00A4533A"/>
    <w:rsid w:val="00A46645"/>
    <w:rsid w:val="00A478F6"/>
    <w:rsid w:val="00A47EB8"/>
    <w:rsid w:val="00A50427"/>
    <w:rsid w:val="00A506CD"/>
    <w:rsid w:val="00A50A46"/>
    <w:rsid w:val="00A510E4"/>
    <w:rsid w:val="00A51C12"/>
    <w:rsid w:val="00A53A87"/>
    <w:rsid w:val="00A53F24"/>
    <w:rsid w:val="00A55967"/>
    <w:rsid w:val="00A55A25"/>
    <w:rsid w:val="00A55E49"/>
    <w:rsid w:val="00A56EC0"/>
    <w:rsid w:val="00A5753F"/>
    <w:rsid w:val="00A57888"/>
    <w:rsid w:val="00A57E9C"/>
    <w:rsid w:val="00A60D73"/>
    <w:rsid w:val="00A6170D"/>
    <w:rsid w:val="00A62D86"/>
    <w:rsid w:val="00A63226"/>
    <w:rsid w:val="00A6474A"/>
    <w:rsid w:val="00A65B5B"/>
    <w:rsid w:val="00A66CE9"/>
    <w:rsid w:val="00A67133"/>
    <w:rsid w:val="00A671EF"/>
    <w:rsid w:val="00A712AC"/>
    <w:rsid w:val="00A71AE8"/>
    <w:rsid w:val="00A72D30"/>
    <w:rsid w:val="00A73758"/>
    <w:rsid w:val="00A73DBD"/>
    <w:rsid w:val="00A74F27"/>
    <w:rsid w:val="00A75394"/>
    <w:rsid w:val="00A77A69"/>
    <w:rsid w:val="00A77BD8"/>
    <w:rsid w:val="00A805D9"/>
    <w:rsid w:val="00A82167"/>
    <w:rsid w:val="00A824BC"/>
    <w:rsid w:val="00A82E6A"/>
    <w:rsid w:val="00A84AE2"/>
    <w:rsid w:val="00A85BB9"/>
    <w:rsid w:val="00A86A07"/>
    <w:rsid w:val="00A8716D"/>
    <w:rsid w:val="00A91BF7"/>
    <w:rsid w:val="00A91D7A"/>
    <w:rsid w:val="00A922E9"/>
    <w:rsid w:val="00A924E4"/>
    <w:rsid w:val="00A928A7"/>
    <w:rsid w:val="00A9312C"/>
    <w:rsid w:val="00A95208"/>
    <w:rsid w:val="00A95EA6"/>
    <w:rsid w:val="00A97B7D"/>
    <w:rsid w:val="00AA3184"/>
    <w:rsid w:val="00AA3192"/>
    <w:rsid w:val="00AA4A04"/>
    <w:rsid w:val="00AA4F69"/>
    <w:rsid w:val="00AA555B"/>
    <w:rsid w:val="00AA5AEA"/>
    <w:rsid w:val="00AB1A8A"/>
    <w:rsid w:val="00AB50EE"/>
    <w:rsid w:val="00AB76A3"/>
    <w:rsid w:val="00AC174B"/>
    <w:rsid w:val="00AC28B2"/>
    <w:rsid w:val="00AC2C28"/>
    <w:rsid w:val="00AC3984"/>
    <w:rsid w:val="00AC40C8"/>
    <w:rsid w:val="00AC52CC"/>
    <w:rsid w:val="00AC58F8"/>
    <w:rsid w:val="00AC5FB1"/>
    <w:rsid w:val="00AC6BC8"/>
    <w:rsid w:val="00AC7CD7"/>
    <w:rsid w:val="00AD0C08"/>
    <w:rsid w:val="00AD11F8"/>
    <w:rsid w:val="00AD2E37"/>
    <w:rsid w:val="00AD47EC"/>
    <w:rsid w:val="00AD5360"/>
    <w:rsid w:val="00AD5A55"/>
    <w:rsid w:val="00AD76CB"/>
    <w:rsid w:val="00AD7E8B"/>
    <w:rsid w:val="00AE2B34"/>
    <w:rsid w:val="00AE467A"/>
    <w:rsid w:val="00AE592F"/>
    <w:rsid w:val="00AE68D2"/>
    <w:rsid w:val="00AE7332"/>
    <w:rsid w:val="00AF0A6C"/>
    <w:rsid w:val="00AF2061"/>
    <w:rsid w:val="00AF2836"/>
    <w:rsid w:val="00AF6E9B"/>
    <w:rsid w:val="00AF7CD2"/>
    <w:rsid w:val="00AF7F41"/>
    <w:rsid w:val="00B000D1"/>
    <w:rsid w:val="00B00868"/>
    <w:rsid w:val="00B01063"/>
    <w:rsid w:val="00B030C9"/>
    <w:rsid w:val="00B03889"/>
    <w:rsid w:val="00B052AA"/>
    <w:rsid w:val="00B0653F"/>
    <w:rsid w:val="00B07AA1"/>
    <w:rsid w:val="00B07EBB"/>
    <w:rsid w:val="00B07F3E"/>
    <w:rsid w:val="00B120CF"/>
    <w:rsid w:val="00B124FA"/>
    <w:rsid w:val="00B1361C"/>
    <w:rsid w:val="00B13D88"/>
    <w:rsid w:val="00B15BC2"/>
    <w:rsid w:val="00B17AEB"/>
    <w:rsid w:val="00B20058"/>
    <w:rsid w:val="00B201EA"/>
    <w:rsid w:val="00B202BE"/>
    <w:rsid w:val="00B216A8"/>
    <w:rsid w:val="00B21B0A"/>
    <w:rsid w:val="00B21F8A"/>
    <w:rsid w:val="00B220CE"/>
    <w:rsid w:val="00B2213D"/>
    <w:rsid w:val="00B23498"/>
    <w:rsid w:val="00B237F8"/>
    <w:rsid w:val="00B24913"/>
    <w:rsid w:val="00B24FE3"/>
    <w:rsid w:val="00B2653C"/>
    <w:rsid w:val="00B27700"/>
    <w:rsid w:val="00B313EB"/>
    <w:rsid w:val="00B33514"/>
    <w:rsid w:val="00B33623"/>
    <w:rsid w:val="00B33A9D"/>
    <w:rsid w:val="00B34D8C"/>
    <w:rsid w:val="00B35B94"/>
    <w:rsid w:val="00B36C2F"/>
    <w:rsid w:val="00B37AD8"/>
    <w:rsid w:val="00B40035"/>
    <w:rsid w:val="00B405A0"/>
    <w:rsid w:val="00B40923"/>
    <w:rsid w:val="00B40F5B"/>
    <w:rsid w:val="00B41BF0"/>
    <w:rsid w:val="00B41D7D"/>
    <w:rsid w:val="00B42690"/>
    <w:rsid w:val="00B43ECF"/>
    <w:rsid w:val="00B4730B"/>
    <w:rsid w:val="00B4794D"/>
    <w:rsid w:val="00B50C61"/>
    <w:rsid w:val="00B52980"/>
    <w:rsid w:val="00B52E68"/>
    <w:rsid w:val="00B544F7"/>
    <w:rsid w:val="00B54566"/>
    <w:rsid w:val="00B56AC6"/>
    <w:rsid w:val="00B57FF4"/>
    <w:rsid w:val="00B61A1B"/>
    <w:rsid w:val="00B621C7"/>
    <w:rsid w:val="00B6238F"/>
    <w:rsid w:val="00B629F0"/>
    <w:rsid w:val="00B63906"/>
    <w:rsid w:val="00B6405C"/>
    <w:rsid w:val="00B65158"/>
    <w:rsid w:val="00B657EE"/>
    <w:rsid w:val="00B659D1"/>
    <w:rsid w:val="00B66A51"/>
    <w:rsid w:val="00B670E4"/>
    <w:rsid w:val="00B67F6B"/>
    <w:rsid w:val="00B712A3"/>
    <w:rsid w:val="00B71948"/>
    <w:rsid w:val="00B7584F"/>
    <w:rsid w:val="00B75E05"/>
    <w:rsid w:val="00B77C05"/>
    <w:rsid w:val="00B8048A"/>
    <w:rsid w:val="00B80752"/>
    <w:rsid w:val="00B8224D"/>
    <w:rsid w:val="00B82584"/>
    <w:rsid w:val="00B82683"/>
    <w:rsid w:val="00B85872"/>
    <w:rsid w:val="00B8695D"/>
    <w:rsid w:val="00B86A1C"/>
    <w:rsid w:val="00B9058B"/>
    <w:rsid w:val="00B9201C"/>
    <w:rsid w:val="00B9233B"/>
    <w:rsid w:val="00B92422"/>
    <w:rsid w:val="00B93407"/>
    <w:rsid w:val="00B93A4D"/>
    <w:rsid w:val="00B93DCE"/>
    <w:rsid w:val="00B953DB"/>
    <w:rsid w:val="00B954C3"/>
    <w:rsid w:val="00B954DE"/>
    <w:rsid w:val="00B95DB6"/>
    <w:rsid w:val="00B96260"/>
    <w:rsid w:val="00B96803"/>
    <w:rsid w:val="00B96BF7"/>
    <w:rsid w:val="00B97318"/>
    <w:rsid w:val="00BA06C1"/>
    <w:rsid w:val="00BA1894"/>
    <w:rsid w:val="00BA3487"/>
    <w:rsid w:val="00BA4BBD"/>
    <w:rsid w:val="00BA682D"/>
    <w:rsid w:val="00BA6BE4"/>
    <w:rsid w:val="00BA6CA7"/>
    <w:rsid w:val="00BA7EB4"/>
    <w:rsid w:val="00BB00BD"/>
    <w:rsid w:val="00BB00F9"/>
    <w:rsid w:val="00BB0108"/>
    <w:rsid w:val="00BB0675"/>
    <w:rsid w:val="00BB08F6"/>
    <w:rsid w:val="00BB2CF2"/>
    <w:rsid w:val="00BB455C"/>
    <w:rsid w:val="00BC1285"/>
    <w:rsid w:val="00BC15D8"/>
    <w:rsid w:val="00BC2209"/>
    <w:rsid w:val="00BC2597"/>
    <w:rsid w:val="00BC5F5B"/>
    <w:rsid w:val="00BD255F"/>
    <w:rsid w:val="00BD26E1"/>
    <w:rsid w:val="00BD39C1"/>
    <w:rsid w:val="00BD4BE5"/>
    <w:rsid w:val="00BD4FDA"/>
    <w:rsid w:val="00BD5D55"/>
    <w:rsid w:val="00BD73F5"/>
    <w:rsid w:val="00BE0348"/>
    <w:rsid w:val="00BE12B9"/>
    <w:rsid w:val="00BE1703"/>
    <w:rsid w:val="00BE2A6D"/>
    <w:rsid w:val="00BE2D01"/>
    <w:rsid w:val="00BE51ED"/>
    <w:rsid w:val="00BE635E"/>
    <w:rsid w:val="00BF3C06"/>
    <w:rsid w:val="00BF4BCE"/>
    <w:rsid w:val="00BF4FB8"/>
    <w:rsid w:val="00BF58BB"/>
    <w:rsid w:val="00C02A00"/>
    <w:rsid w:val="00C02DE8"/>
    <w:rsid w:val="00C03293"/>
    <w:rsid w:val="00C06C1E"/>
    <w:rsid w:val="00C06CC0"/>
    <w:rsid w:val="00C07035"/>
    <w:rsid w:val="00C123B9"/>
    <w:rsid w:val="00C13524"/>
    <w:rsid w:val="00C14AC9"/>
    <w:rsid w:val="00C16EC7"/>
    <w:rsid w:val="00C21D39"/>
    <w:rsid w:val="00C22013"/>
    <w:rsid w:val="00C2218B"/>
    <w:rsid w:val="00C2295D"/>
    <w:rsid w:val="00C2323E"/>
    <w:rsid w:val="00C251B6"/>
    <w:rsid w:val="00C3079C"/>
    <w:rsid w:val="00C314CC"/>
    <w:rsid w:val="00C34B68"/>
    <w:rsid w:val="00C36B0C"/>
    <w:rsid w:val="00C37BCA"/>
    <w:rsid w:val="00C43422"/>
    <w:rsid w:val="00C44163"/>
    <w:rsid w:val="00C455B7"/>
    <w:rsid w:val="00C45D28"/>
    <w:rsid w:val="00C46D5B"/>
    <w:rsid w:val="00C50E8E"/>
    <w:rsid w:val="00C5247C"/>
    <w:rsid w:val="00C54E7A"/>
    <w:rsid w:val="00C54EDA"/>
    <w:rsid w:val="00C5786A"/>
    <w:rsid w:val="00C61F32"/>
    <w:rsid w:val="00C63179"/>
    <w:rsid w:val="00C64DA1"/>
    <w:rsid w:val="00C65DDA"/>
    <w:rsid w:val="00C67B90"/>
    <w:rsid w:val="00C70C15"/>
    <w:rsid w:val="00C7153A"/>
    <w:rsid w:val="00C717AC"/>
    <w:rsid w:val="00C71D68"/>
    <w:rsid w:val="00C71EDF"/>
    <w:rsid w:val="00C73BDA"/>
    <w:rsid w:val="00C73F10"/>
    <w:rsid w:val="00C75B39"/>
    <w:rsid w:val="00C767F4"/>
    <w:rsid w:val="00C76976"/>
    <w:rsid w:val="00C76B07"/>
    <w:rsid w:val="00C7728E"/>
    <w:rsid w:val="00C77948"/>
    <w:rsid w:val="00C80714"/>
    <w:rsid w:val="00C80882"/>
    <w:rsid w:val="00C80884"/>
    <w:rsid w:val="00C815E2"/>
    <w:rsid w:val="00C81ECA"/>
    <w:rsid w:val="00C82DC3"/>
    <w:rsid w:val="00C83715"/>
    <w:rsid w:val="00C857D7"/>
    <w:rsid w:val="00C9038C"/>
    <w:rsid w:val="00C924E5"/>
    <w:rsid w:val="00C9257E"/>
    <w:rsid w:val="00C925FB"/>
    <w:rsid w:val="00C93449"/>
    <w:rsid w:val="00C93E95"/>
    <w:rsid w:val="00C943E4"/>
    <w:rsid w:val="00C943FF"/>
    <w:rsid w:val="00C95999"/>
    <w:rsid w:val="00CA0B01"/>
    <w:rsid w:val="00CA34A4"/>
    <w:rsid w:val="00CA3FE0"/>
    <w:rsid w:val="00CA4139"/>
    <w:rsid w:val="00CA494D"/>
    <w:rsid w:val="00CA648E"/>
    <w:rsid w:val="00CA6832"/>
    <w:rsid w:val="00CA7368"/>
    <w:rsid w:val="00CA75E8"/>
    <w:rsid w:val="00CB0661"/>
    <w:rsid w:val="00CB0DC4"/>
    <w:rsid w:val="00CB2205"/>
    <w:rsid w:val="00CB2B90"/>
    <w:rsid w:val="00CB3BD7"/>
    <w:rsid w:val="00CB48C7"/>
    <w:rsid w:val="00CB54DC"/>
    <w:rsid w:val="00CB753B"/>
    <w:rsid w:val="00CC168F"/>
    <w:rsid w:val="00CC3E37"/>
    <w:rsid w:val="00CC421C"/>
    <w:rsid w:val="00CC4551"/>
    <w:rsid w:val="00CC5379"/>
    <w:rsid w:val="00CC5857"/>
    <w:rsid w:val="00CC7575"/>
    <w:rsid w:val="00CD0F83"/>
    <w:rsid w:val="00CD164C"/>
    <w:rsid w:val="00CD2650"/>
    <w:rsid w:val="00CD301B"/>
    <w:rsid w:val="00CD3140"/>
    <w:rsid w:val="00CD39BE"/>
    <w:rsid w:val="00CD40F2"/>
    <w:rsid w:val="00CD4F1A"/>
    <w:rsid w:val="00CE1E4A"/>
    <w:rsid w:val="00CE1EA9"/>
    <w:rsid w:val="00CE2C33"/>
    <w:rsid w:val="00CE33A1"/>
    <w:rsid w:val="00CE5160"/>
    <w:rsid w:val="00CE7249"/>
    <w:rsid w:val="00CE7887"/>
    <w:rsid w:val="00CF0943"/>
    <w:rsid w:val="00CF189C"/>
    <w:rsid w:val="00CF4770"/>
    <w:rsid w:val="00CF4DE6"/>
    <w:rsid w:val="00CF6B76"/>
    <w:rsid w:val="00CF6FD0"/>
    <w:rsid w:val="00D00731"/>
    <w:rsid w:val="00D01181"/>
    <w:rsid w:val="00D018F0"/>
    <w:rsid w:val="00D01A19"/>
    <w:rsid w:val="00D053A7"/>
    <w:rsid w:val="00D05DB7"/>
    <w:rsid w:val="00D0638D"/>
    <w:rsid w:val="00D06D19"/>
    <w:rsid w:val="00D1431A"/>
    <w:rsid w:val="00D1504E"/>
    <w:rsid w:val="00D17690"/>
    <w:rsid w:val="00D178B0"/>
    <w:rsid w:val="00D20C51"/>
    <w:rsid w:val="00D21EFF"/>
    <w:rsid w:val="00D2392B"/>
    <w:rsid w:val="00D23975"/>
    <w:rsid w:val="00D245B8"/>
    <w:rsid w:val="00D24D49"/>
    <w:rsid w:val="00D3001B"/>
    <w:rsid w:val="00D31D00"/>
    <w:rsid w:val="00D32D96"/>
    <w:rsid w:val="00D33ABA"/>
    <w:rsid w:val="00D34F7D"/>
    <w:rsid w:val="00D36A78"/>
    <w:rsid w:val="00D37F6D"/>
    <w:rsid w:val="00D37FCA"/>
    <w:rsid w:val="00D4193D"/>
    <w:rsid w:val="00D41980"/>
    <w:rsid w:val="00D43EEB"/>
    <w:rsid w:val="00D451CF"/>
    <w:rsid w:val="00D47FC8"/>
    <w:rsid w:val="00D500E4"/>
    <w:rsid w:val="00D502A4"/>
    <w:rsid w:val="00D5113C"/>
    <w:rsid w:val="00D5180D"/>
    <w:rsid w:val="00D521CA"/>
    <w:rsid w:val="00D53547"/>
    <w:rsid w:val="00D54209"/>
    <w:rsid w:val="00D54638"/>
    <w:rsid w:val="00D5523C"/>
    <w:rsid w:val="00D556FE"/>
    <w:rsid w:val="00D55B11"/>
    <w:rsid w:val="00D56596"/>
    <w:rsid w:val="00D56E31"/>
    <w:rsid w:val="00D60289"/>
    <w:rsid w:val="00D6040C"/>
    <w:rsid w:val="00D60C7D"/>
    <w:rsid w:val="00D60ECA"/>
    <w:rsid w:val="00D61B07"/>
    <w:rsid w:val="00D61B62"/>
    <w:rsid w:val="00D61F08"/>
    <w:rsid w:val="00D62BD7"/>
    <w:rsid w:val="00D65B55"/>
    <w:rsid w:val="00D65C26"/>
    <w:rsid w:val="00D679F9"/>
    <w:rsid w:val="00D70B5F"/>
    <w:rsid w:val="00D7128F"/>
    <w:rsid w:val="00D753FF"/>
    <w:rsid w:val="00D75576"/>
    <w:rsid w:val="00D76A1D"/>
    <w:rsid w:val="00D76AF4"/>
    <w:rsid w:val="00D76F89"/>
    <w:rsid w:val="00D803AD"/>
    <w:rsid w:val="00D818B4"/>
    <w:rsid w:val="00D84793"/>
    <w:rsid w:val="00D8531A"/>
    <w:rsid w:val="00D86710"/>
    <w:rsid w:val="00D87359"/>
    <w:rsid w:val="00D90000"/>
    <w:rsid w:val="00D908A3"/>
    <w:rsid w:val="00D91774"/>
    <w:rsid w:val="00D92CFE"/>
    <w:rsid w:val="00D96553"/>
    <w:rsid w:val="00DA0A3C"/>
    <w:rsid w:val="00DA2750"/>
    <w:rsid w:val="00DA383D"/>
    <w:rsid w:val="00DA3866"/>
    <w:rsid w:val="00DA3898"/>
    <w:rsid w:val="00DA596B"/>
    <w:rsid w:val="00DA6150"/>
    <w:rsid w:val="00DA692F"/>
    <w:rsid w:val="00DA6CD1"/>
    <w:rsid w:val="00DB0AF2"/>
    <w:rsid w:val="00DB0FEB"/>
    <w:rsid w:val="00DB1DA4"/>
    <w:rsid w:val="00DB6DA0"/>
    <w:rsid w:val="00DC25D7"/>
    <w:rsid w:val="00DC3D71"/>
    <w:rsid w:val="00DC4578"/>
    <w:rsid w:val="00DC48A3"/>
    <w:rsid w:val="00DC5CCC"/>
    <w:rsid w:val="00DC6ABC"/>
    <w:rsid w:val="00DC75D8"/>
    <w:rsid w:val="00DD0A8C"/>
    <w:rsid w:val="00DD1EEC"/>
    <w:rsid w:val="00DD2D27"/>
    <w:rsid w:val="00DD329B"/>
    <w:rsid w:val="00DD3768"/>
    <w:rsid w:val="00DD4C54"/>
    <w:rsid w:val="00DD4CB4"/>
    <w:rsid w:val="00DD5593"/>
    <w:rsid w:val="00DD7917"/>
    <w:rsid w:val="00DE0A28"/>
    <w:rsid w:val="00DE4546"/>
    <w:rsid w:val="00DE497C"/>
    <w:rsid w:val="00DE510A"/>
    <w:rsid w:val="00DE5E81"/>
    <w:rsid w:val="00DE6E36"/>
    <w:rsid w:val="00DF002F"/>
    <w:rsid w:val="00DF0F48"/>
    <w:rsid w:val="00DF1BB6"/>
    <w:rsid w:val="00DF4880"/>
    <w:rsid w:val="00DF63FC"/>
    <w:rsid w:val="00DF7D7D"/>
    <w:rsid w:val="00E0385E"/>
    <w:rsid w:val="00E04517"/>
    <w:rsid w:val="00E04589"/>
    <w:rsid w:val="00E0568D"/>
    <w:rsid w:val="00E10B07"/>
    <w:rsid w:val="00E12A12"/>
    <w:rsid w:val="00E12B37"/>
    <w:rsid w:val="00E14691"/>
    <w:rsid w:val="00E14AD2"/>
    <w:rsid w:val="00E15545"/>
    <w:rsid w:val="00E155E9"/>
    <w:rsid w:val="00E15A19"/>
    <w:rsid w:val="00E212AB"/>
    <w:rsid w:val="00E21D91"/>
    <w:rsid w:val="00E2295F"/>
    <w:rsid w:val="00E22EDD"/>
    <w:rsid w:val="00E231DA"/>
    <w:rsid w:val="00E238D3"/>
    <w:rsid w:val="00E24E4D"/>
    <w:rsid w:val="00E24E71"/>
    <w:rsid w:val="00E24EB8"/>
    <w:rsid w:val="00E2719B"/>
    <w:rsid w:val="00E33411"/>
    <w:rsid w:val="00E34F2C"/>
    <w:rsid w:val="00E36266"/>
    <w:rsid w:val="00E370AA"/>
    <w:rsid w:val="00E40BEA"/>
    <w:rsid w:val="00E4153B"/>
    <w:rsid w:val="00E4167C"/>
    <w:rsid w:val="00E41838"/>
    <w:rsid w:val="00E42890"/>
    <w:rsid w:val="00E4290E"/>
    <w:rsid w:val="00E4489D"/>
    <w:rsid w:val="00E45AEE"/>
    <w:rsid w:val="00E46311"/>
    <w:rsid w:val="00E467FD"/>
    <w:rsid w:val="00E516A4"/>
    <w:rsid w:val="00E51AE9"/>
    <w:rsid w:val="00E51B5E"/>
    <w:rsid w:val="00E52D20"/>
    <w:rsid w:val="00E53AA2"/>
    <w:rsid w:val="00E53D54"/>
    <w:rsid w:val="00E53F91"/>
    <w:rsid w:val="00E54767"/>
    <w:rsid w:val="00E551F6"/>
    <w:rsid w:val="00E554F6"/>
    <w:rsid w:val="00E55D32"/>
    <w:rsid w:val="00E605D5"/>
    <w:rsid w:val="00E61487"/>
    <w:rsid w:val="00E619F6"/>
    <w:rsid w:val="00E61A2A"/>
    <w:rsid w:val="00E62265"/>
    <w:rsid w:val="00E624D9"/>
    <w:rsid w:val="00E6603B"/>
    <w:rsid w:val="00E66060"/>
    <w:rsid w:val="00E70AB2"/>
    <w:rsid w:val="00E70F86"/>
    <w:rsid w:val="00E716AB"/>
    <w:rsid w:val="00E718E5"/>
    <w:rsid w:val="00E74CB1"/>
    <w:rsid w:val="00E76FC0"/>
    <w:rsid w:val="00E816F8"/>
    <w:rsid w:val="00E82655"/>
    <w:rsid w:val="00E82F4D"/>
    <w:rsid w:val="00E84071"/>
    <w:rsid w:val="00E85604"/>
    <w:rsid w:val="00E857CF"/>
    <w:rsid w:val="00E869D7"/>
    <w:rsid w:val="00E87A38"/>
    <w:rsid w:val="00E914E6"/>
    <w:rsid w:val="00E921E0"/>
    <w:rsid w:val="00E95957"/>
    <w:rsid w:val="00E96083"/>
    <w:rsid w:val="00EA13C6"/>
    <w:rsid w:val="00EA189A"/>
    <w:rsid w:val="00EA18FE"/>
    <w:rsid w:val="00EA1C90"/>
    <w:rsid w:val="00EA21D0"/>
    <w:rsid w:val="00EA276C"/>
    <w:rsid w:val="00EA3004"/>
    <w:rsid w:val="00EA651B"/>
    <w:rsid w:val="00EA70B6"/>
    <w:rsid w:val="00EB21F7"/>
    <w:rsid w:val="00EB22B5"/>
    <w:rsid w:val="00EB26E0"/>
    <w:rsid w:val="00EB47E7"/>
    <w:rsid w:val="00EB7FC0"/>
    <w:rsid w:val="00EC05F0"/>
    <w:rsid w:val="00EC1558"/>
    <w:rsid w:val="00EC3795"/>
    <w:rsid w:val="00EC4029"/>
    <w:rsid w:val="00EC4175"/>
    <w:rsid w:val="00EC5B48"/>
    <w:rsid w:val="00EC5FCB"/>
    <w:rsid w:val="00EC69A6"/>
    <w:rsid w:val="00EC766A"/>
    <w:rsid w:val="00EC7761"/>
    <w:rsid w:val="00ED0859"/>
    <w:rsid w:val="00ED1476"/>
    <w:rsid w:val="00ED1CA0"/>
    <w:rsid w:val="00ED2240"/>
    <w:rsid w:val="00ED28D2"/>
    <w:rsid w:val="00ED2F23"/>
    <w:rsid w:val="00ED42BF"/>
    <w:rsid w:val="00ED4876"/>
    <w:rsid w:val="00ED52AF"/>
    <w:rsid w:val="00ED595E"/>
    <w:rsid w:val="00ED69F5"/>
    <w:rsid w:val="00ED7A10"/>
    <w:rsid w:val="00ED7E3B"/>
    <w:rsid w:val="00EE09EF"/>
    <w:rsid w:val="00EE13E3"/>
    <w:rsid w:val="00EE379E"/>
    <w:rsid w:val="00EE3DE9"/>
    <w:rsid w:val="00EE4A96"/>
    <w:rsid w:val="00EE5102"/>
    <w:rsid w:val="00EE56AF"/>
    <w:rsid w:val="00EE611F"/>
    <w:rsid w:val="00EE7538"/>
    <w:rsid w:val="00EF04E0"/>
    <w:rsid w:val="00EF0613"/>
    <w:rsid w:val="00EF2309"/>
    <w:rsid w:val="00EF3A7B"/>
    <w:rsid w:val="00EF5482"/>
    <w:rsid w:val="00EF5EA4"/>
    <w:rsid w:val="00F0237F"/>
    <w:rsid w:val="00F02C50"/>
    <w:rsid w:val="00F0350E"/>
    <w:rsid w:val="00F037A5"/>
    <w:rsid w:val="00F05D66"/>
    <w:rsid w:val="00F05DD9"/>
    <w:rsid w:val="00F06DEF"/>
    <w:rsid w:val="00F06E25"/>
    <w:rsid w:val="00F10499"/>
    <w:rsid w:val="00F10C87"/>
    <w:rsid w:val="00F12753"/>
    <w:rsid w:val="00F13E66"/>
    <w:rsid w:val="00F14878"/>
    <w:rsid w:val="00F154B5"/>
    <w:rsid w:val="00F15A3C"/>
    <w:rsid w:val="00F21E67"/>
    <w:rsid w:val="00F221DA"/>
    <w:rsid w:val="00F23612"/>
    <w:rsid w:val="00F236A0"/>
    <w:rsid w:val="00F2400E"/>
    <w:rsid w:val="00F242FF"/>
    <w:rsid w:val="00F2605F"/>
    <w:rsid w:val="00F26082"/>
    <w:rsid w:val="00F26B80"/>
    <w:rsid w:val="00F3307D"/>
    <w:rsid w:val="00F33FB1"/>
    <w:rsid w:val="00F34B8B"/>
    <w:rsid w:val="00F355A3"/>
    <w:rsid w:val="00F40112"/>
    <w:rsid w:val="00F40FE0"/>
    <w:rsid w:val="00F429B1"/>
    <w:rsid w:val="00F42E47"/>
    <w:rsid w:val="00F435D9"/>
    <w:rsid w:val="00F449A6"/>
    <w:rsid w:val="00F45F36"/>
    <w:rsid w:val="00F4791D"/>
    <w:rsid w:val="00F500FF"/>
    <w:rsid w:val="00F52683"/>
    <w:rsid w:val="00F52B36"/>
    <w:rsid w:val="00F5319D"/>
    <w:rsid w:val="00F5440F"/>
    <w:rsid w:val="00F54BDE"/>
    <w:rsid w:val="00F556A3"/>
    <w:rsid w:val="00F56C96"/>
    <w:rsid w:val="00F60B95"/>
    <w:rsid w:val="00F61BBF"/>
    <w:rsid w:val="00F62F15"/>
    <w:rsid w:val="00F633FE"/>
    <w:rsid w:val="00F6422F"/>
    <w:rsid w:val="00F658F4"/>
    <w:rsid w:val="00F65950"/>
    <w:rsid w:val="00F66DB5"/>
    <w:rsid w:val="00F7034B"/>
    <w:rsid w:val="00F70790"/>
    <w:rsid w:val="00F7090F"/>
    <w:rsid w:val="00F72966"/>
    <w:rsid w:val="00F74367"/>
    <w:rsid w:val="00F74FB8"/>
    <w:rsid w:val="00F75D9C"/>
    <w:rsid w:val="00F76A82"/>
    <w:rsid w:val="00F77E3E"/>
    <w:rsid w:val="00F82ACA"/>
    <w:rsid w:val="00F82DB2"/>
    <w:rsid w:val="00F8630C"/>
    <w:rsid w:val="00F902A9"/>
    <w:rsid w:val="00F907F0"/>
    <w:rsid w:val="00F92F38"/>
    <w:rsid w:val="00F95852"/>
    <w:rsid w:val="00F95E00"/>
    <w:rsid w:val="00F96826"/>
    <w:rsid w:val="00F9763F"/>
    <w:rsid w:val="00F978FE"/>
    <w:rsid w:val="00F97BA6"/>
    <w:rsid w:val="00FA0A04"/>
    <w:rsid w:val="00FA114B"/>
    <w:rsid w:val="00FA2A37"/>
    <w:rsid w:val="00FA44DB"/>
    <w:rsid w:val="00FA4E08"/>
    <w:rsid w:val="00FA54F8"/>
    <w:rsid w:val="00FA5D96"/>
    <w:rsid w:val="00FA5DA8"/>
    <w:rsid w:val="00FA6221"/>
    <w:rsid w:val="00FB0ACA"/>
    <w:rsid w:val="00FB1495"/>
    <w:rsid w:val="00FB1632"/>
    <w:rsid w:val="00FB5EBC"/>
    <w:rsid w:val="00FB6027"/>
    <w:rsid w:val="00FB6FD5"/>
    <w:rsid w:val="00FC0FAE"/>
    <w:rsid w:val="00FC17A0"/>
    <w:rsid w:val="00FC1A64"/>
    <w:rsid w:val="00FC299A"/>
    <w:rsid w:val="00FC3CAB"/>
    <w:rsid w:val="00FC46E0"/>
    <w:rsid w:val="00FC60C3"/>
    <w:rsid w:val="00FC6786"/>
    <w:rsid w:val="00FC7B6D"/>
    <w:rsid w:val="00FC7FDA"/>
    <w:rsid w:val="00FD042D"/>
    <w:rsid w:val="00FD07D0"/>
    <w:rsid w:val="00FD0E92"/>
    <w:rsid w:val="00FD1034"/>
    <w:rsid w:val="00FD10A6"/>
    <w:rsid w:val="00FD145B"/>
    <w:rsid w:val="00FD27D2"/>
    <w:rsid w:val="00FD2917"/>
    <w:rsid w:val="00FD72AF"/>
    <w:rsid w:val="00FD738F"/>
    <w:rsid w:val="00FD782A"/>
    <w:rsid w:val="00FE0396"/>
    <w:rsid w:val="00FE05BB"/>
    <w:rsid w:val="00FE45D1"/>
    <w:rsid w:val="00FE469A"/>
    <w:rsid w:val="00FF1D80"/>
    <w:rsid w:val="00FF397C"/>
    <w:rsid w:val="00FF44A1"/>
    <w:rsid w:val="00FF5C82"/>
    <w:rsid w:val="00FF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C17B3"/>
  <w15:chartTrackingRefBased/>
  <w15:docId w15:val="{EEF813CB-3662-45A9-A985-808840D5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198"/>
    <w:rPr>
      <w:rFonts w:ascii=".VnTime" w:hAnsi=".VnTime"/>
      <w:sz w:val="28"/>
    </w:rPr>
  </w:style>
  <w:style w:type="paragraph" w:styleId="Heading1">
    <w:name w:val="heading 1"/>
    <w:basedOn w:val="Normal"/>
    <w:next w:val="Normal"/>
    <w:link w:val="Heading1Char"/>
    <w:qFormat/>
    <w:rsid w:val="005A18F0"/>
    <w:pPr>
      <w:keepNext/>
      <w:jc w:val="center"/>
      <w:outlineLvl w:val="0"/>
    </w:pPr>
    <w:rPr>
      <w:lang w:val="x-none" w:eastAsia="x-none"/>
    </w:rPr>
  </w:style>
  <w:style w:type="paragraph" w:styleId="Heading2">
    <w:name w:val="heading 2"/>
    <w:basedOn w:val="Normal"/>
    <w:next w:val="Normal"/>
    <w:link w:val="Heading2Char"/>
    <w:qFormat/>
    <w:rsid w:val="005A18F0"/>
    <w:pPr>
      <w:keepNext/>
      <w:jc w:val="center"/>
      <w:outlineLvl w:val="1"/>
    </w:pPr>
    <w:rPr>
      <w:rFonts w:ascii=".VnTimeH" w:hAnsi=".VnTimeH"/>
      <w:b/>
    </w:rPr>
  </w:style>
  <w:style w:type="paragraph" w:styleId="Heading3">
    <w:name w:val="heading 3"/>
    <w:basedOn w:val="Normal"/>
    <w:next w:val="Normal"/>
    <w:qFormat/>
    <w:rsid w:val="0022219E"/>
    <w:pPr>
      <w:keepNext/>
      <w:spacing w:before="240" w:after="60"/>
      <w:outlineLvl w:val="2"/>
    </w:pPr>
    <w:rPr>
      <w:rFonts w:ascii="Arial" w:hAnsi="Arial" w:cs="Arial"/>
      <w:b/>
      <w:bCs/>
      <w:sz w:val="26"/>
      <w:szCs w:val="26"/>
    </w:rPr>
  </w:style>
  <w:style w:type="paragraph" w:styleId="Heading4">
    <w:name w:val="heading 4"/>
    <w:basedOn w:val="Normal"/>
    <w:next w:val="Normal"/>
    <w:qFormat/>
    <w:rsid w:val="005A18F0"/>
    <w:pPr>
      <w:keepNext/>
      <w:spacing w:before="80" w:line="192" w:lineRule="auto"/>
      <w:jc w:val="both"/>
      <w:outlineLvl w:val="3"/>
    </w:pPr>
  </w:style>
  <w:style w:type="paragraph" w:styleId="Heading5">
    <w:name w:val="heading 5"/>
    <w:basedOn w:val="Normal"/>
    <w:next w:val="Normal"/>
    <w:qFormat/>
    <w:rsid w:val="00AB50EE"/>
    <w:pPr>
      <w:spacing w:before="240" w:after="60"/>
      <w:outlineLvl w:val="4"/>
    </w:pPr>
    <w:rPr>
      <w:b/>
      <w:bCs/>
      <w:i/>
      <w:iCs/>
      <w:sz w:val="26"/>
      <w:szCs w:val="26"/>
    </w:rPr>
  </w:style>
  <w:style w:type="paragraph" w:styleId="Heading6">
    <w:name w:val="heading 6"/>
    <w:basedOn w:val="Normal"/>
    <w:next w:val="Normal"/>
    <w:qFormat/>
    <w:rsid w:val="00AB50EE"/>
    <w:pPr>
      <w:spacing w:before="240" w:after="60"/>
      <w:outlineLvl w:val="5"/>
    </w:pPr>
    <w:rPr>
      <w:rFonts w:ascii="Times New Roman" w:hAnsi="Times New Roman"/>
      <w:b/>
      <w:bCs/>
      <w:sz w:val="22"/>
      <w:szCs w:val="22"/>
    </w:rPr>
  </w:style>
  <w:style w:type="paragraph" w:styleId="Heading7">
    <w:name w:val="heading 7"/>
    <w:basedOn w:val="Normal"/>
    <w:next w:val="Normal"/>
    <w:qFormat/>
    <w:rsid w:val="00AB50EE"/>
    <w:pPr>
      <w:spacing w:before="240" w:after="60"/>
      <w:outlineLvl w:val="6"/>
    </w:pPr>
    <w:rPr>
      <w:rFonts w:ascii="Times New Roman" w:hAnsi="Times New Roman"/>
      <w:sz w:val="24"/>
      <w:szCs w:val="24"/>
    </w:rPr>
  </w:style>
  <w:style w:type="paragraph" w:styleId="Heading8">
    <w:name w:val="heading 8"/>
    <w:basedOn w:val="Normal"/>
    <w:next w:val="Normal"/>
    <w:qFormat/>
    <w:rsid w:val="00AB50EE"/>
    <w:pPr>
      <w:spacing w:before="240" w:after="60"/>
      <w:outlineLvl w:val="7"/>
    </w:pPr>
    <w:rPr>
      <w:rFonts w:ascii="Times New Roman" w:hAnsi="Times New Roman"/>
      <w:i/>
      <w:iCs/>
      <w:sz w:val="24"/>
      <w:szCs w:val="24"/>
    </w:rPr>
  </w:style>
  <w:style w:type="paragraph" w:styleId="Heading9">
    <w:name w:val="heading 9"/>
    <w:basedOn w:val="Normal"/>
    <w:next w:val="Normal"/>
    <w:qFormat/>
    <w:rsid w:val="00AB50E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18F0"/>
    <w:pPr>
      <w:spacing w:before="240"/>
    </w:pPr>
    <w:rPr>
      <w:b/>
    </w:rPr>
  </w:style>
  <w:style w:type="paragraph" w:styleId="BodyText2">
    <w:name w:val="Body Text 2"/>
    <w:basedOn w:val="Normal"/>
    <w:rsid w:val="005A18F0"/>
    <w:pPr>
      <w:spacing w:before="80" w:line="192" w:lineRule="auto"/>
    </w:pPr>
  </w:style>
  <w:style w:type="paragraph" w:styleId="BodyTextIndent2">
    <w:name w:val="Body Text Indent 2"/>
    <w:basedOn w:val="Normal"/>
    <w:link w:val="BodyTextIndent2Char"/>
    <w:rsid w:val="005A18F0"/>
    <w:pPr>
      <w:spacing w:line="360" w:lineRule="auto"/>
      <w:ind w:firstLine="720"/>
    </w:pPr>
    <w:rPr>
      <w:lang w:val="vi-VN" w:eastAsia="x-none"/>
    </w:rPr>
  </w:style>
  <w:style w:type="paragraph" w:styleId="BodyTextIndent3">
    <w:name w:val="Body Text Indent 3"/>
    <w:basedOn w:val="Normal"/>
    <w:rsid w:val="005A18F0"/>
    <w:pPr>
      <w:spacing w:line="360" w:lineRule="auto"/>
      <w:ind w:firstLine="720"/>
    </w:pPr>
    <w:rPr>
      <w:i/>
    </w:rPr>
  </w:style>
  <w:style w:type="paragraph" w:styleId="Footer">
    <w:name w:val="footer"/>
    <w:basedOn w:val="Normal"/>
    <w:link w:val="FooterChar"/>
    <w:uiPriority w:val="99"/>
    <w:rsid w:val="005A18F0"/>
    <w:pPr>
      <w:tabs>
        <w:tab w:val="center" w:pos="4320"/>
        <w:tab w:val="right" w:pos="8640"/>
      </w:tabs>
    </w:pPr>
    <w:rPr>
      <w:lang w:val="x-none" w:eastAsia="x-none"/>
    </w:rPr>
  </w:style>
  <w:style w:type="character" w:styleId="PageNumber">
    <w:name w:val="page number"/>
    <w:basedOn w:val="DefaultParagraphFont"/>
    <w:rsid w:val="005A18F0"/>
  </w:style>
  <w:style w:type="paragraph" w:styleId="BodyTextIndent">
    <w:name w:val="Body Text Indent"/>
    <w:basedOn w:val="Normal"/>
    <w:rsid w:val="005A18F0"/>
    <w:pPr>
      <w:spacing w:after="120"/>
      <w:ind w:left="283"/>
    </w:pPr>
  </w:style>
  <w:style w:type="paragraph" w:styleId="Header">
    <w:name w:val="header"/>
    <w:basedOn w:val="Normal"/>
    <w:link w:val="HeaderChar"/>
    <w:uiPriority w:val="99"/>
    <w:rsid w:val="00A316A1"/>
    <w:pPr>
      <w:tabs>
        <w:tab w:val="center" w:pos="4320"/>
        <w:tab w:val="right" w:pos="8640"/>
      </w:tabs>
    </w:pPr>
    <w:rPr>
      <w:lang w:val="x-none" w:eastAsia="x-none"/>
    </w:rPr>
  </w:style>
  <w:style w:type="paragraph" w:styleId="BalloonText">
    <w:name w:val="Balloon Text"/>
    <w:basedOn w:val="Normal"/>
    <w:semiHidden/>
    <w:rsid w:val="008F19BA"/>
    <w:rPr>
      <w:rFonts w:ascii="Tahoma" w:hAnsi="Tahoma" w:cs="Tahoma"/>
      <w:sz w:val="16"/>
      <w:szCs w:val="16"/>
    </w:rPr>
  </w:style>
  <w:style w:type="paragraph" w:styleId="Title">
    <w:name w:val="Title"/>
    <w:basedOn w:val="Normal"/>
    <w:qFormat/>
    <w:rsid w:val="00AB50EE"/>
    <w:pPr>
      <w:spacing w:before="240" w:after="60"/>
      <w:jc w:val="center"/>
      <w:outlineLvl w:val="0"/>
    </w:pPr>
    <w:rPr>
      <w:rFonts w:ascii="Arial" w:hAnsi="Arial" w:cs="Arial"/>
      <w:b/>
      <w:bCs/>
      <w:kern w:val="28"/>
      <w:sz w:val="32"/>
      <w:szCs w:val="32"/>
    </w:rPr>
  </w:style>
  <w:style w:type="paragraph" w:styleId="Subtitle">
    <w:name w:val="Subtitle"/>
    <w:basedOn w:val="Normal"/>
    <w:qFormat/>
    <w:rsid w:val="00AB50EE"/>
    <w:pPr>
      <w:spacing w:after="60"/>
      <w:jc w:val="center"/>
      <w:outlineLvl w:val="1"/>
    </w:pPr>
    <w:rPr>
      <w:rFonts w:ascii="Arial" w:hAnsi="Arial" w:cs="Arial"/>
      <w:sz w:val="24"/>
      <w:szCs w:val="24"/>
    </w:rPr>
  </w:style>
  <w:style w:type="paragraph" w:styleId="BodyText3">
    <w:name w:val="Body Text 3"/>
    <w:basedOn w:val="Normal"/>
    <w:link w:val="BodyText3Char"/>
    <w:rsid w:val="00627BFA"/>
    <w:pPr>
      <w:spacing w:after="120"/>
    </w:pPr>
    <w:rPr>
      <w:sz w:val="16"/>
      <w:szCs w:val="16"/>
      <w:lang w:val="x-none" w:eastAsia="x-none"/>
    </w:rPr>
  </w:style>
  <w:style w:type="character" w:customStyle="1" w:styleId="BodyText3Char">
    <w:name w:val="Body Text 3 Char"/>
    <w:link w:val="BodyText3"/>
    <w:rsid w:val="00627BFA"/>
    <w:rPr>
      <w:rFonts w:ascii=".VnTime" w:hAnsi=".VnTime"/>
      <w:sz w:val="16"/>
      <w:szCs w:val="16"/>
    </w:rPr>
  </w:style>
  <w:style w:type="character" w:customStyle="1" w:styleId="HeaderChar">
    <w:name w:val="Header Char"/>
    <w:link w:val="Header"/>
    <w:uiPriority w:val="99"/>
    <w:rsid w:val="00420F97"/>
    <w:rPr>
      <w:rFonts w:ascii=".VnTime" w:hAnsi=".VnTime"/>
      <w:sz w:val="28"/>
    </w:rPr>
  </w:style>
  <w:style w:type="character" w:customStyle="1" w:styleId="FooterChar">
    <w:name w:val="Footer Char"/>
    <w:link w:val="Footer"/>
    <w:uiPriority w:val="99"/>
    <w:rsid w:val="00420F97"/>
    <w:rPr>
      <w:rFonts w:ascii=".VnTime" w:hAnsi=".VnTime"/>
      <w:sz w:val="28"/>
    </w:rPr>
  </w:style>
  <w:style w:type="character" w:customStyle="1" w:styleId="BodyTextIndent2Char">
    <w:name w:val="Body Text Indent 2 Char"/>
    <w:link w:val="BodyTextIndent2"/>
    <w:rsid w:val="001626B4"/>
    <w:rPr>
      <w:rFonts w:ascii=".VnTime" w:hAnsi=".VnTime"/>
      <w:sz w:val="28"/>
      <w:lang w:val="vi-VN"/>
    </w:rPr>
  </w:style>
  <w:style w:type="character" w:customStyle="1" w:styleId="Heading1Char">
    <w:name w:val="Heading 1 Char"/>
    <w:link w:val="Heading1"/>
    <w:rsid w:val="00A506CD"/>
    <w:rPr>
      <w:rFonts w:ascii=".VnTime" w:hAnsi=".VnTime"/>
      <w:sz w:val="28"/>
    </w:rPr>
  </w:style>
  <w:style w:type="paragraph" w:styleId="NormalWeb">
    <w:name w:val="Normal (Web)"/>
    <w:aliases w:val="Normal (Web) Char,Char Char Char Char Char Char Char Char Char Char,Char Char Char Char Char Char Char Char Char Char Char,Normal (Web) Char Char,Char Char25,표준 (웹), Char Char Char,Char Char Char,Char Char5,webb,Обычный (веб)1"/>
    <w:basedOn w:val="Normal"/>
    <w:link w:val="NormalWebChar1"/>
    <w:uiPriority w:val="99"/>
    <w:unhideWhenUsed/>
    <w:qFormat/>
    <w:rsid w:val="004D5C27"/>
    <w:pPr>
      <w:spacing w:before="100" w:beforeAutospacing="1" w:after="100" w:afterAutospacing="1"/>
    </w:pPr>
    <w:rPr>
      <w:rFonts w:ascii="Times New Roman" w:hAnsi="Times New Roman"/>
      <w:sz w:val="24"/>
      <w:szCs w:val="24"/>
      <w:lang w:val="vi-VN" w:eastAsia="vi-VN"/>
    </w:rPr>
  </w:style>
  <w:style w:type="character" w:styleId="Hyperlink">
    <w:name w:val="Hyperlink"/>
    <w:uiPriority w:val="99"/>
    <w:unhideWhenUsed/>
    <w:rsid w:val="000118D4"/>
    <w:rPr>
      <w:rFonts w:ascii="Arial" w:hAnsi="Arial" w:cs="Arial" w:hint="default"/>
      <w:b w:val="0"/>
      <w:bCs w:val="0"/>
      <w:strike w:val="0"/>
      <w:dstrike w:val="0"/>
      <w:color w:val="0000FF"/>
      <w:sz w:val="14"/>
      <w:szCs w:val="14"/>
      <w:u w:val="none"/>
      <w:effect w:val="none"/>
    </w:rPr>
  </w:style>
  <w:style w:type="character" w:customStyle="1" w:styleId="NormalWebChar1">
    <w:name w:val="Normal (Web) Char1"/>
    <w:aliases w:val="Normal (Web) Char Char1,Char Char Char Char Char Char Char Char Char Char Char1,Char Char Char Char Char Char Char Char Char Char Char Char,Normal (Web) Char Char Char,Char Char25 Char,표준 (웹) Char, Char Char Char Char,Char Char5 Char"/>
    <w:link w:val="NormalWeb"/>
    <w:rsid w:val="000118D4"/>
    <w:rPr>
      <w:sz w:val="24"/>
      <w:szCs w:val="24"/>
      <w:lang w:val="vi-VN" w:eastAsia="vi-VN"/>
    </w:rPr>
  </w:style>
  <w:style w:type="character" w:customStyle="1" w:styleId="Heading2Char">
    <w:name w:val="Heading 2 Char"/>
    <w:link w:val="Heading2"/>
    <w:rsid w:val="000123B3"/>
    <w:rPr>
      <w:rFonts w:ascii=".VnTimeH" w:hAnsi=".VnTimeH"/>
      <w:b/>
      <w:sz w:val="28"/>
    </w:rPr>
  </w:style>
  <w:style w:type="paragraph" w:styleId="ListBullet">
    <w:name w:val="List Bullet"/>
    <w:basedOn w:val="Normal"/>
    <w:unhideWhenUsed/>
    <w:rsid w:val="00400BF8"/>
    <w:pPr>
      <w:numPr>
        <w:numId w:val="2"/>
      </w:numPr>
    </w:pPr>
    <w:rPr>
      <w:rFonts w:ascii="Times New Roman" w:hAnsi="Times New Roman"/>
      <w:sz w:val="20"/>
    </w:rPr>
  </w:style>
  <w:style w:type="table" w:styleId="TableGrid">
    <w:name w:val="Table Grid"/>
    <w:basedOn w:val="TableNormal"/>
    <w:rsid w:val="001F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47214"/>
    <w:rPr>
      <w:color w:val="605E5C"/>
      <w:shd w:val="clear" w:color="auto" w:fill="E1DFDD"/>
    </w:rPr>
  </w:style>
  <w:style w:type="paragraph" w:styleId="FootnoteText">
    <w:name w:val="footnote text"/>
    <w:basedOn w:val="Normal"/>
    <w:link w:val="FootnoteTextChar"/>
    <w:uiPriority w:val="99"/>
    <w:rsid w:val="00FD2917"/>
    <w:rPr>
      <w:rFonts w:ascii="Times New Roman" w:hAnsi="Times New Roman"/>
      <w:sz w:val="20"/>
    </w:rPr>
  </w:style>
  <w:style w:type="character" w:customStyle="1" w:styleId="FootnoteTextChar">
    <w:name w:val="Footnote Text Char"/>
    <w:basedOn w:val="DefaultParagraphFont"/>
    <w:link w:val="FootnoteText"/>
    <w:uiPriority w:val="99"/>
    <w:rsid w:val="00FD2917"/>
  </w:style>
  <w:style w:type="character" w:styleId="FootnoteReference">
    <w:name w:val="footnote reference"/>
    <w:uiPriority w:val="99"/>
    <w:rsid w:val="00FD2917"/>
    <w:rPr>
      <w:vertAlign w:val="superscript"/>
    </w:rPr>
  </w:style>
  <w:style w:type="character" w:styleId="CommentReference">
    <w:name w:val="annotation reference"/>
    <w:basedOn w:val="DefaultParagraphFont"/>
    <w:rsid w:val="00B35B94"/>
    <w:rPr>
      <w:sz w:val="16"/>
      <w:szCs w:val="16"/>
    </w:rPr>
  </w:style>
  <w:style w:type="paragraph" w:styleId="CommentText">
    <w:name w:val="annotation text"/>
    <w:basedOn w:val="Normal"/>
    <w:link w:val="CommentTextChar"/>
    <w:rsid w:val="00B35B94"/>
    <w:rPr>
      <w:sz w:val="20"/>
    </w:rPr>
  </w:style>
  <w:style w:type="character" w:customStyle="1" w:styleId="CommentTextChar">
    <w:name w:val="Comment Text Char"/>
    <w:basedOn w:val="DefaultParagraphFont"/>
    <w:link w:val="CommentText"/>
    <w:rsid w:val="00B35B94"/>
    <w:rPr>
      <w:rFonts w:ascii=".VnTime" w:hAnsi=".VnTime"/>
    </w:rPr>
  </w:style>
  <w:style w:type="paragraph" w:styleId="CommentSubject">
    <w:name w:val="annotation subject"/>
    <w:basedOn w:val="CommentText"/>
    <w:next w:val="CommentText"/>
    <w:link w:val="CommentSubjectChar"/>
    <w:rsid w:val="00B35B94"/>
    <w:rPr>
      <w:b/>
      <w:bCs/>
    </w:rPr>
  </w:style>
  <w:style w:type="character" w:customStyle="1" w:styleId="CommentSubjectChar">
    <w:name w:val="Comment Subject Char"/>
    <w:basedOn w:val="CommentTextChar"/>
    <w:link w:val="CommentSubject"/>
    <w:rsid w:val="00B35B94"/>
    <w:rPr>
      <w:rFonts w:ascii=".VnTime" w:hAnsi=".VnTime"/>
      <w:b/>
      <w:bCs/>
    </w:rPr>
  </w:style>
  <w:style w:type="character" w:styleId="Strong">
    <w:name w:val="Strong"/>
    <w:qFormat/>
    <w:rsid w:val="00125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401">
      <w:bodyDiv w:val="1"/>
      <w:marLeft w:val="0"/>
      <w:marRight w:val="0"/>
      <w:marTop w:val="0"/>
      <w:marBottom w:val="0"/>
      <w:divBdr>
        <w:top w:val="none" w:sz="0" w:space="0" w:color="auto"/>
        <w:left w:val="none" w:sz="0" w:space="0" w:color="auto"/>
        <w:bottom w:val="none" w:sz="0" w:space="0" w:color="auto"/>
        <w:right w:val="none" w:sz="0" w:space="0" w:color="auto"/>
      </w:divBdr>
    </w:div>
    <w:div w:id="207107264">
      <w:bodyDiv w:val="1"/>
      <w:marLeft w:val="0"/>
      <w:marRight w:val="0"/>
      <w:marTop w:val="0"/>
      <w:marBottom w:val="0"/>
      <w:divBdr>
        <w:top w:val="none" w:sz="0" w:space="0" w:color="auto"/>
        <w:left w:val="none" w:sz="0" w:space="0" w:color="auto"/>
        <w:bottom w:val="none" w:sz="0" w:space="0" w:color="auto"/>
        <w:right w:val="none" w:sz="0" w:space="0" w:color="auto"/>
      </w:divBdr>
    </w:div>
    <w:div w:id="214661853">
      <w:bodyDiv w:val="1"/>
      <w:marLeft w:val="0"/>
      <w:marRight w:val="0"/>
      <w:marTop w:val="0"/>
      <w:marBottom w:val="0"/>
      <w:divBdr>
        <w:top w:val="none" w:sz="0" w:space="0" w:color="auto"/>
        <w:left w:val="none" w:sz="0" w:space="0" w:color="auto"/>
        <w:bottom w:val="none" w:sz="0" w:space="0" w:color="auto"/>
        <w:right w:val="none" w:sz="0" w:space="0" w:color="auto"/>
      </w:divBdr>
    </w:div>
    <w:div w:id="220292789">
      <w:bodyDiv w:val="1"/>
      <w:marLeft w:val="0"/>
      <w:marRight w:val="0"/>
      <w:marTop w:val="0"/>
      <w:marBottom w:val="0"/>
      <w:divBdr>
        <w:top w:val="none" w:sz="0" w:space="0" w:color="auto"/>
        <w:left w:val="none" w:sz="0" w:space="0" w:color="auto"/>
        <w:bottom w:val="none" w:sz="0" w:space="0" w:color="auto"/>
        <w:right w:val="none" w:sz="0" w:space="0" w:color="auto"/>
      </w:divBdr>
    </w:div>
    <w:div w:id="226115978">
      <w:bodyDiv w:val="1"/>
      <w:marLeft w:val="0"/>
      <w:marRight w:val="0"/>
      <w:marTop w:val="0"/>
      <w:marBottom w:val="0"/>
      <w:divBdr>
        <w:top w:val="none" w:sz="0" w:space="0" w:color="auto"/>
        <w:left w:val="none" w:sz="0" w:space="0" w:color="auto"/>
        <w:bottom w:val="none" w:sz="0" w:space="0" w:color="auto"/>
        <w:right w:val="none" w:sz="0" w:space="0" w:color="auto"/>
      </w:divBdr>
    </w:div>
    <w:div w:id="308439092">
      <w:bodyDiv w:val="1"/>
      <w:marLeft w:val="0"/>
      <w:marRight w:val="0"/>
      <w:marTop w:val="0"/>
      <w:marBottom w:val="0"/>
      <w:divBdr>
        <w:top w:val="none" w:sz="0" w:space="0" w:color="auto"/>
        <w:left w:val="none" w:sz="0" w:space="0" w:color="auto"/>
        <w:bottom w:val="none" w:sz="0" w:space="0" w:color="auto"/>
        <w:right w:val="none" w:sz="0" w:space="0" w:color="auto"/>
      </w:divBdr>
    </w:div>
    <w:div w:id="337930626">
      <w:bodyDiv w:val="1"/>
      <w:marLeft w:val="0"/>
      <w:marRight w:val="0"/>
      <w:marTop w:val="0"/>
      <w:marBottom w:val="0"/>
      <w:divBdr>
        <w:top w:val="none" w:sz="0" w:space="0" w:color="auto"/>
        <w:left w:val="none" w:sz="0" w:space="0" w:color="auto"/>
        <w:bottom w:val="none" w:sz="0" w:space="0" w:color="auto"/>
        <w:right w:val="none" w:sz="0" w:space="0" w:color="auto"/>
      </w:divBdr>
    </w:div>
    <w:div w:id="381713260">
      <w:bodyDiv w:val="1"/>
      <w:marLeft w:val="0"/>
      <w:marRight w:val="0"/>
      <w:marTop w:val="0"/>
      <w:marBottom w:val="0"/>
      <w:divBdr>
        <w:top w:val="none" w:sz="0" w:space="0" w:color="auto"/>
        <w:left w:val="none" w:sz="0" w:space="0" w:color="auto"/>
        <w:bottom w:val="none" w:sz="0" w:space="0" w:color="auto"/>
        <w:right w:val="none" w:sz="0" w:space="0" w:color="auto"/>
      </w:divBdr>
    </w:div>
    <w:div w:id="451679029">
      <w:bodyDiv w:val="1"/>
      <w:marLeft w:val="0"/>
      <w:marRight w:val="0"/>
      <w:marTop w:val="0"/>
      <w:marBottom w:val="0"/>
      <w:divBdr>
        <w:top w:val="none" w:sz="0" w:space="0" w:color="auto"/>
        <w:left w:val="none" w:sz="0" w:space="0" w:color="auto"/>
        <w:bottom w:val="none" w:sz="0" w:space="0" w:color="auto"/>
        <w:right w:val="none" w:sz="0" w:space="0" w:color="auto"/>
      </w:divBdr>
    </w:div>
    <w:div w:id="533925508">
      <w:bodyDiv w:val="1"/>
      <w:marLeft w:val="0"/>
      <w:marRight w:val="0"/>
      <w:marTop w:val="0"/>
      <w:marBottom w:val="0"/>
      <w:divBdr>
        <w:top w:val="none" w:sz="0" w:space="0" w:color="auto"/>
        <w:left w:val="none" w:sz="0" w:space="0" w:color="auto"/>
        <w:bottom w:val="none" w:sz="0" w:space="0" w:color="auto"/>
        <w:right w:val="none" w:sz="0" w:space="0" w:color="auto"/>
      </w:divBdr>
    </w:div>
    <w:div w:id="622731906">
      <w:bodyDiv w:val="1"/>
      <w:marLeft w:val="0"/>
      <w:marRight w:val="0"/>
      <w:marTop w:val="0"/>
      <w:marBottom w:val="0"/>
      <w:divBdr>
        <w:top w:val="none" w:sz="0" w:space="0" w:color="auto"/>
        <w:left w:val="none" w:sz="0" w:space="0" w:color="auto"/>
        <w:bottom w:val="none" w:sz="0" w:space="0" w:color="auto"/>
        <w:right w:val="none" w:sz="0" w:space="0" w:color="auto"/>
      </w:divBdr>
    </w:div>
    <w:div w:id="790174068">
      <w:bodyDiv w:val="1"/>
      <w:marLeft w:val="0"/>
      <w:marRight w:val="0"/>
      <w:marTop w:val="0"/>
      <w:marBottom w:val="0"/>
      <w:divBdr>
        <w:top w:val="none" w:sz="0" w:space="0" w:color="auto"/>
        <w:left w:val="none" w:sz="0" w:space="0" w:color="auto"/>
        <w:bottom w:val="none" w:sz="0" w:space="0" w:color="auto"/>
        <w:right w:val="none" w:sz="0" w:space="0" w:color="auto"/>
      </w:divBdr>
    </w:div>
    <w:div w:id="810446030">
      <w:bodyDiv w:val="1"/>
      <w:marLeft w:val="0"/>
      <w:marRight w:val="0"/>
      <w:marTop w:val="0"/>
      <w:marBottom w:val="0"/>
      <w:divBdr>
        <w:top w:val="none" w:sz="0" w:space="0" w:color="auto"/>
        <w:left w:val="none" w:sz="0" w:space="0" w:color="auto"/>
        <w:bottom w:val="none" w:sz="0" w:space="0" w:color="auto"/>
        <w:right w:val="none" w:sz="0" w:space="0" w:color="auto"/>
      </w:divBdr>
    </w:div>
    <w:div w:id="890993583">
      <w:bodyDiv w:val="1"/>
      <w:marLeft w:val="0"/>
      <w:marRight w:val="0"/>
      <w:marTop w:val="0"/>
      <w:marBottom w:val="0"/>
      <w:divBdr>
        <w:top w:val="none" w:sz="0" w:space="0" w:color="auto"/>
        <w:left w:val="none" w:sz="0" w:space="0" w:color="auto"/>
        <w:bottom w:val="none" w:sz="0" w:space="0" w:color="auto"/>
        <w:right w:val="none" w:sz="0" w:space="0" w:color="auto"/>
      </w:divBdr>
    </w:div>
    <w:div w:id="932204774">
      <w:bodyDiv w:val="1"/>
      <w:marLeft w:val="0"/>
      <w:marRight w:val="0"/>
      <w:marTop w:val="0"/>
      <w:marBottom w:val="0"/>
      <w:divBdr>
        <w:top w:val="none" w:sz="0" w:space="0" w:color="auto"/>
        <w:left w:val="none" w:sz="0" w:space="0" w:color="auto"/>
        <w:bottom w:val="none" w:sz="0" w:space="0" w:color="auto"/>
        <w:right w:val="none" w:sz="0" w:space="0" w:color="auto"/>
      </w:divBdr>
    </w:div>
    <w:div w:id="968776469">
      <w:bodyDiv w:val="1"/>
      <w:marLeft w:val="0"/>
      <w:marRight w:val="0"/>
      <w:marTop w:val="0"/>
      <w:marBottom w:val="0"/>
      <w:divBdr>
        <w:top w:val="none" w:sz="0" w:space="0" w:color="auto"/>
        <w:left w:val="none" w:sz="0" w:space="0" w:color="auto"/>
        <w:bottom w:val="none" w:sz="0" w:space="0" w:color="auto"/>
        <w:right w:val="none" w:sz="0" w:space="0" w:color="auto"/>
      </w:divBdr>
    </w:div>
    <w:div w:id="971178736">
      <w:bodyDiv w:val="1"/>
      <w:marLeft w:val="0"/>
      <w:marRight w:val="0"/>
      <w:marTop w:val="0"/>
      <w:marBottom w:val="0"/>
      <w:divBdr>
        <w:top w:val="none" w:sz="0" w:space="0" w:color="auto"/>
        <w:left w:val="none" w:sz="0" w:space="0" w:color="auto"/>
        <w:bottom w:val="none" w:sz="0" w:space="0" w:color="auto"/>
        <w:right w:val="none" w:sz="0" w:space="0" w:color="auto"/>
      </w:divBdr>
    </w:div>
    <w:div w:id="977607362">
      <w:bodyDiv w:val="1"/>
      <w:marLeft w:val="0"/>
      <w:marRight w:val="0"/>
      <w:marTop w:val="0"/>
      <w:marBottom w:val="0"/>
      <w:divBdr>
        <w:top w:val="none" w:sz="0" w:space="0" w:color="auto"/>
        <w:left w:val="none" w:sz="0" w:space="0" w:color="auto"/>
        <w:bottom w:val="none" w:sz="0" w:space="0" w:color="auto"/>
        <w:right w:val="none" w:sz="0" w:space="0" w:color="auto"/>
      </w:divBdr>
    </w:div>
    <w:div w:id="1146239947">
      <w:bodyDiv w:val="1"/>
      <w:marLeft w:val="0"/>
      <w:marRight w:val="0"/>
      <w:marTop w:val="0"/>
      <w:marBottom w:val="0"/>
      <w:divBdr>
        <w:top w:val="none" w:sz="0" w:space="0" w:color="auto"/>
        <w:left w:val="none" w:sz="0" w:space="0" w:color="auto"/>
        <w:bottom w:val="none" w:sz="0" w:space="0" w:color="auto"/>
        <w:right w:val="none" w:sz="0" w:space="0" w:color="auto"/>
      </w:divBdr>
    </w:div>
    <w:div w:id="1182159319">
      <w:bodyDiv w:val="1"/>
      <w:marLeft w:val="0"/>
      <w:marRight w:val="0"/>
      <w:marTop w:val="0"/>
      <w:marBottom w:val="0"/>
      <w:divBdr>
        <w:top w:val="none" w:sz="0" w:space="0" w:color="auto"/>
        <w:left w:val="none" w:sz="0" w:space="0" w:color="auto"/>
        <w:bottom w:val="none" w:sz="0" w:space="0" w:color="auto"/>
        <w:right w:val="none" w:sz="0" w:space="0" w:color="auto"/>
      </w:divBdr>
    </w:div>
    <w:div w:id="1192258065">
      <w:bodyDiv w:val="1"/>
      <w:marLeft w:val="0"/>
      <w:marRight w:val="0"/>
      <w:marTop w:val="0"/>
      <w:marBottom w:val="0"/>
      <w:divBdr>
        <w:top w:val="none" w:sz="0" w:space="0" w:color="auto"/>
        <w:left w:val="none" w:sz="0" w:space="0" w:color="auto"/>
        <w:bottom w:val="none" w:sz="0" w:space="0" w:color="auto"/>
        <w:right w:val="none" w:sz="0" w:space="0" w:color="auto"/>
      </w:divBdr>
    </w:div>
    <w:div w:id="1240284810">
      <w:bodyDiv w:val="1"/>
      <w:marLeft w:val="0"/>
      <w:marRight w:val="0"/>
      <w:marTop w:val="0"/>
      <w:marBottom w:val="0"/>
      <w:divBdr>
        <w:top w:val="none" w:sz="0" w:space="0" w:color="auto"/>
        <w:left w:val="none" w:sz="0" w:space="0" w:color="auto"/>
        <w:bottom w:val="none" w:sz="0" w:space="0" w:color="auto"/>
        <w:right w:val="none" w:sz="0" w:space="0" w:color="auto"/>
      </w:divBdr>
    </w:div>
    <w:div w:id="1262421533">
      <w:bodyDiv w:val="1"/>
      <w:marLeft w:val="0"/>
      <w:marRight w:val="0"/>
      <w:marTop w:val="0"/>
      <w:marBottom w:val="0"/>
      <w:divBdr>
        <w:top w:val="none" w:sz="0" w:space="0" w:color="auto"/>
        <w:left w:val="none" w:sz="0" w:space="0" w:color="auto"/>
        <w:bottom w:val="none" w:sz="0" w:space="0" w:color="auto"/>
        <w:right w:val="none" w:sz="0" w:space="0" w:color="auto"/>
      </w:divBdr>
    </w:div>
    <w:div w:id="1289703668">
      <w:bodyDiv w:val="1"/>
      <w:marLeft w:val="0"/>
      <w:marRight w:val="0"/>
      <w:marTop w:val="0"/>
      <w:marBottom w:val="0"/>
      <w:divBdr>
        <w:top w:val="none" w:sz="0" w:space="0" w:color="auto"/>
        <w:left w:val="none" w:sz="0" w:space="0" w:color="auto"/>
        <w:bottom w:val="none" w:sz="0" w:space="0" w:color="auto"/>
        <w:right w:val="none" w:sz="0" w:space="0" w:color="auto"/>
      </w:divBdr>
    </w:div>
    <w:div w:id="1321041314">
      <w:bodyDiv w:val="1"/>
      <w:marLeft w:val="0"/>
      <w:marRight w:val="0"/>
      <w:marTop w:val="0"/>
      <w:marBottom w:val="0"/>
      <w:divBdr>
        <w:top w:val="none" w:sz="0" w:space="0" w:color="auto"/>
        <w:left w:val="none" w:sz="0" w:space="0" w:color="auto"/>
        <w:bottom w:val="none" w:sz="0" w:space="0" w:color="auto"/>
        <w:right w:val="none" w:sz="0" w:space="0" w:color="auto"/>
      </w:divBdr>
    </w:div>
    <w:div w:id="1463160295">
      <w:bodyDiv w:val="1"/>
      <w:marLeft w:val="0"/>
      <w:marRight w:val="0"/>
      <w:marTop w:val="0"/>
      <w:marBottom w:val="0"/>
      <w:divBdr>
        <w:top w:val="none" w:sz="0" w:space="0" w:color="auto"/>
        <w:left w:val="none" w:sz="0" w:space="0" w:color="auto"/>
        <w:bottom w:val="none" w:sz="0" w:space="0" w:color="auto"/>
        <w:right w:val="none" w:sz="0" w:space="0" w:color="auto"/>
      </w:divBdr>
    </w:div>
    <w:div w:id="1486237084">
      <w:bodyDiv w:val="1"/>
      <w:marLeft w:val="0"/>
      <w:marRight w:val="0"/>
      <w:marTop w:val="0"/>
      <w:marBottom w:val="0"/>
      <w:divBdr>
        <w:top w:val="none" w:sz="0" w:space="0" w:color="auto"/>
        <w:left w:val="none" w:sz="0" w:space="0" w:color="auto"/>
        <w:bottom w:val="none" w:sz="0" w:space="0" w:color="auto"/>
        <w:right w:val="none" w:sz="0" w:space="0" w:color="auto"/>
      </w:divBdr>
    </w:div>
    <w:div w:id="1493982808">
      <w:bodyDiv w:val="1"/>
      <w:marLeft w:val="0"/>
      <w:marRight w:val="0"/>
      <w:marTop w:val="0"/>
      <w:marBottom w:val="0"/>
      <w:divBdr>
        <w:top w:val="none" w:sz="0" w:space="0" w:color="auto"/>
        <w:left w:val="none" w:sz="0" w:space="0" w:color="auto"/>
        <w:bottom w:val="none" w:sz="0" w:space="0" w:color="auto"/>
        <w:right w:val="none" w:sz="0" w:space="0" w:color="auto"/>
      </w:divBdr>
    </w:div>
    <w:div w:id="1510216998">
      <w:bodyDiv w:val="1"/>
      <w:marLeft w:val="0"/>
      <w:marRight w:val="0"/>
      <w:marTop w:val="0"/>
      <w:marBottom w:val="0"/>
      <w:divBdr>
        <w:top w:val="none" w:sz="0" w:space="0" w:color="auto"/>
        <w:left w:val="none" w:sz="0" w:space="0" w:color="auto"/>
        <w:bottom w:val="none" w:sz="0" w:space="0" w:color="auto"/>
        <w:right w:val="none" w:sz="0" w:space="0" w:color="auto"/>
      </w:divBdr>
    </w:div>
    <w:div w:id="1526553179">
      <w:bodyDiv w:val="1"/>
      <w:marLeft w:val="0"/>
      <w:marRight w:val="0"/>
      <w:marTop w:val="0"/>
      <w:marBottom w:val="0"/>
      <w:divBdr>
        <w:top w:val="none" w:sz="0" w:space="0" w:color="auto"/>
        <w:left w:val="none" w:sz="0" w:space="0" w:color="auto"/>
        <w:bottom w:val="none" w:sz="0" w:space="0" w:color="auto"/>
        <w:right w:val="none" w:sz="0" w:space="0" w:color="auto"/>
      </w:divBdr>
    </w:div>
    <w:div w:id="1537693181">
      <w:bodyDiv w:val="1"/>
      <w:marLeft w:val="0"/>
      <w:marRight w:val="0"/>
      <w:marTop w:val="0"/>
      <w:marBottom w:val="0"/>
      <w:divBdr>
        <w:top w:val="none" w:sz="0" w:space="0" w:color="auto"/>
        <w:left w:val="none" w:sz="0" w:space="0" w:color="auto"/>
        <w:bottom w:val="none" w:sz="0" w:space="0" w:color="auto"/>
        <w:right w:val="none" w:sz="0" w:space="0" w:color="auto"/>
      </w:divBdr>
    </w:div>
    <w:div w:id="1590307806">
      <w:bodyDiv w:val="1"/>
      <w:marLeft w:val="0"/>
      <w:marRight w:val="0"/>
      <w:marTop w:val="0"/>
      <w:marBottom w:val="0"/>
      <w:divBdr>
        <w:top w:val="none" w:sz="0" w:space="0" w:color="auto"/>
        <w:left w:val="none" w:sz="0" w:space="0" w:color="auto"/>
        <w:bottom w:val="none" w:sz="0" w:space="0" w:color="auto"/>
        <w:right w:val="none" w:sz="0" w:space="0" w:color="auto"/>
      </w:divBdr>
    </w:div>
    <w:div w:id="1632978008">
      <w:bodyDiv w:val="1"/>
      <w:marLeft w:val="0"/>
      <w:marRight w:val="0"/>
      <w:marTop w:val="0"/>
      <w:marBottom w:val="0"/>
      <w:divBdr>
        <w:top w:val="none" w:sz="0" w:space="0" w:color="auto"/>
        <w:left w:val="none" w:sz="0" w:space="0" w:color="auto"/>
        <w:bottom w:val="none" w:sz="0" w:space="0" w:color="auto"/>
        <w:right w:val="none" w:sz="0" w:space="0" w:color="auto"/>
      </w:divBdr>
    </w:div>
    <w:div w:id="1661812053">
      <w:bodyDiv w:val="1"/>
      <w:marLeft w:val="0"/>
      <w:marRight w:val="0"/>
      <w:marTop w:val="0"/>
      <w:marBottom w:val="0"/>
      <w:divBdr>
        <w:top w:val="none" w:sz="0" w:space="0" w:color="auto"/>
        <w:left w:val="none" w:sz="0" w:space="0" w:color="auto"/>
        <w:bottom w:val="none" w:sz="0" w:space="0" w:color="auto"/>
        <w:right w:val="none" w:sz="0" w:space="0" w:color="auto"/>
      </w:divBdr>
    </w:div>
    <w:div w:id="1675306413">
      <w:bodyDiv w:val="1"/>
      <w:marLeft w:val="0"/>
      <w:marRight w:val="0"/>
      <w:marTop w:val="0"/>
      <w:marBottom w:val="0"/>
      <w:divBdr>
        <w:top w:val="none" w:sz="0" w:space="0" w:color="auto"/>
        <w:left w:val="none" w:sz="0" w:space="0" w:color="auto"/>
        <w:bottom w:val="none" w:sz="0" w:space="0" w:color="auto"/>
        <w:right w:val="none" w:sz="0" w:space="0" w:color="auto"/>
      </w:divBdr>
    </w:div>
    <w:div w:id="1685789113">
      <w:bodyDiv w:val="1"/>
      <w:marLeft w:val="0"/>
      <w:marRight w:val="0"/>
      <w:marTop w:val="0"/>
      <w:marBottom w:val="0"/>
      <w:divBdr>
        <w:top w:val="none" w:sz="0" w:space="0" w:color="auto"/>
        <w:left w:val="none" w:sz="0" w:space="0" w:color="auto"/>
        <w:bottom w:val="none" w:sz="0" w:space="0" w:color="auto"/>
        <w:right w:val="none" w:sz="0" w:space="0" w:color="auto"/>
      </w:divBdr>
    </w:div>
    <w:div w:id="1699424940">
      <w:bodyDiv w:val="1"/>
      <w:marLeft w:val="0"/>
      <w:marRight w:val="0"/>
      <w:marTop w:val="0"/>
      <w:marBottom w:val="0"/>
      <w:divBdr>
        <w:top w:val="none" w:sz="0" w:space="0" w:color="auto"/>
        <w:left w:val="none" w:sz="0" w:space="0" w:color="auto"/>
        <w:bottom w:val="none" w:sz="0" w:space="0" w:color="auto"/>
        <w:right w:val="none" w:sz="0" w:space="0" w:color="auto"/>
      </w:divBdr>
    </w:div>
    <w:div w:id="1880359341">
      <w:bodyDiv w:val="1"/>
      <w:marLeft w:val="0"/>
      <w:marRight w:val="0"/>
      <w:marTop w:val="0"/>
      <w:marBottom w:val="0"/>
      <w:divBdr>
        <w:top w:val="none" w:sz="0" w:space="0" w:color="auto"/>
        <w:left w:val="none" w:sz="0" w:space="0" w:color="auto"/>
        <w:bottom w:val="none" w:sz="0" w:space="0" w:color="auto"/>
        <w:right w:val="none" w:sz="0" w:space="0" w:color="auto"/>
      </w:divBdr>
    </w:div>
    <w:div w:id="1885094369">
      <w:bodyDiv w:val="1"/>
      <w:marLeft w:val="0"/>
      <w:marRight w:val="0"/>
      <w:marTop w:val="0"/>
      <w:marBottom w:val="0"/>
      <w:divBdr>
        <w:top w:val="none" w:sz="0" w:space="0" w:color="auto"/>
        <w:left w:val="none" w:sz="0" w:space="0" w:color="auto"/>
        <w:bottom w:val="none" w:sz="0" w:space="0" w:color="auto"/>
        <w:right w:val="none" w:sz="0" w:space="0" w:color="auto"/>
      </w:divBdr>
    </w:div>
    <w:div w:id="1896506833">
      <w:bodyDiv w:val="1"/>
      <w:marLeft w:val="0"/>
      <w:marRight w:val="0"/>
      <w:marTop w:val="0"/>
      <w:marBottom w:val="0"/>
      <w:divBdr>
        <w:top w:val="none" w:sz="0" w:space="0" w:color="auto"/>
        <w:left w:val="none" w:sz="0" w:space="0" w:color="auto"/>
        <w:bottom w:val="none" w:sz="0" w:space="0" w:color="auto"/>
        <w:right w:val="none" w:sz="0" w:space="0" w:color="auto"/>
      </w:divBdr>
    </w:div>
    <w:div w:id="1966546545">
      <w:bodyDiv w:val="1"/>
      <w:marLeft w:val="0"/>
      <w:marRight w:val="0"/>
      <w:marTop w:val="0"/>
      <w:marBottom w:val="0"/>
      <w:divBdr>
        <w:top w:val="none" w:sz="0" w:space="0" w:color="auto"/>
        <w:left w:val="none" w:sz="0" w:space="0" w:color="auto"/>
        <w:bottom w:val="none" w:sz="0" w:space="0" w:color="auto"/>
        <w:right w:val="none" w:sz="0" w:space="0" w:color="auto"/>
      </w:divBdr>
    </w:div>
    <w:div w:id="1991712940">
      <w:bodyDiv w:val="1"/>
      <w:marLeft w:val="0"/>
      <w:marRight w:val="0"/>
      <w:marTop w:val="0"/>
      <w:marBottom w:val="0"/>
      <w:divBdr>
        <w:top w:val="none" w:sz="0" w:space="0" w:color="auto"/>
        <w:left w:val="none" w:sz="0" w:space="0" w:color="auto"/>
        <w:bottom w:val="none" w:sz="0" w:space="0" w:color="auto"/>
        <w:right w:val="none" w:sz="0" w:space="0" w:color="auto"/>
      </w:divBdr>
    </w:div>
    <w:div w:id="2065443520">
      <w:bodyDiv w:val="1"/>
      <w:marLeft w:val="0"/>
      <w:marRight w:val="0"/>
      <w:marTop w:val="0"/>
      <w:marBottom w:val="0"/>
      <w:divBdr>
        <w:top w:val="none" w:sz="0" w:space="0" w:color="auto"/>
        <w:left w:val="none" w:sz="0" w:space="0" w:color="auto"/>
        <w:bottom w:val="none" w:sz="0" w:space="0" w:color="auto"/>
        <w:right w:val="none" w:sz="0" w:space="0" w:color="auto"/>
      </w:divBdr>
    </w:div>
    <w:div w:id="2094742066">
      <w:bodyDiv w:val="1"/>
      <w:marLeft w:val="0"/>
      <w:marRight w:val="0"/>
      <w:marTop w:val="0"/>
      <w:marBottom w:val="0"/>
      <w:divBdr>
        <w:top w:val="none" w:sz="0" w:space="0" w:color="auto"/>
        <w:left w:val="none" w:sz="0" w:space="0" w:color="auto"/>
        <w:bottom w:val="none" w:sz="0" w:space="0" w:color="auto"/>
        <w:right w:val="none" w:sz="0" w:space="0" w:color="auto"/>
      </w:divBdr>
    </w:div>
    <w:div w:id="210838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A25D-3A26-4165-9060-14EB5779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QĐ phân cấp</vt:lpstr>
    </vt:vector>
  </TitlesOfParts>
  <Company>STC</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QĐ phân cấp</dc:title>
  <dc:subject/>
  <dc:creator>Admin</dc:creator>
  <cp:keywords/>
  <cp:lastModifiedBy>Admin</cp:lastModifiedBy>
  <cp:revision>115</cp:revision>
  <cp:lastPrinted>2025-08-12T07:44:00Z</cp:lastPrinted>
  <dcterms:created xsi:type="dcterms:W3CDTF">2025-07-29T10:05:00Z</dcterms:created>
  <dcterms:modified xsi:type="dcterms:W3CDTF">2025-08-18T04:03:00Z</dcterms:modified>
</cp:coreProperties>
</file>